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34DAF" w14:textId="6D161939" w:rsidR="00A334DF" w:rsidRPr="003635A4" w:rsidRDefault="00686E0D" w:rsidP="00A334DF">
      <w:pPr>
        <w:rPr>
          <w:rFonts w:ascii="BookAntiqua-BoldItalic" w:eastAsia="BookAntiqua-BoldItalic" w:hAnsi="BookAntiqua-BoldItalic" w:cs="BookAntiqua-BoldItalic"/>
          <w:b/>
          <w:bCs/>
          <w:i/>
          <w:color w:val="00B4EB"/>
          <w:w w:val="80"/>
          <w:sz w:val="40"/>
          <w:szCs w:val="40"/>
          <w:lang w:val="fr-FR" w:eastAsia="fr-FR" w:bidi="fr-FR"/>
        </w:rPr>
      </w:pPr>
      <w:r w:rsidRPr="000C522E">
        <w:rPr>
          <w:rFonts w:cstheme="minorHAnsi"/>
          <w:noProof/>
          <w:lang w:val="fr-FR"/>
        </w:rPr>
        <w:drawing>
          <wp:anchor distT="0" distB="0" distL="114300" distR="114300" simplePos="0" relativeHeight="251677696" behindDoc="0" locked="0" layoutInCell="1" allowOverlap="1" wp14:anchorId="2B41B484" wp14:editId="2EF7D26C">
            <wp:simplePos x="0" y="0"/>
            <wp:positionH relativeFrom="margin">
              <wp:posOffset>4951142</wp:posOffset>
            </wp:positionH>
            <wp:positionV relativeFrom="margin">
              <wp:posOffset>10702</wp:posOffset>
            </wp:positionV>
            <wp:extent cx="730364" cy="720000"/>
            <wp:effectExtent l="0" t="0" r="0" b="444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364" cy="720000"/>
                    </a:xfrm>
                    <a:prstGeom prst="rect">
                      <a:avLst/>
                    </a:prstGeom>
                  </pic:spPr>
                </pic:pic>
              </a:graphicData>
            </a:graphic>
            <wp14:sizeRelH relativeFrom="margin">
              <wp14:pctWidth>0</wp14:pctWidth>
            </wp14:sizeRelH>
            <wp14:sizeRelV relativeFrom="margin">
              <wp14:pctHeight>0</wp14:pctHeight>
            </wp14:sizeRelV>
          </wp:anchor>
        </w:drawing>
      </w:r>
      <w:r w:rsidR="00A334DF" w:rsidRPr="003635A4">
        <w:rPr>
          <w:rFonts w:ascii="BookAntiqua-BoldItalic" w:eastAsia="BookAntiqua-BoldItalic" w:hAnsi="BookAntiqua-BoldItalic" w:cs="BookAntiqua-BoldItalic"/>
          <w:b/>
          <w:bCs/>
          <w:i/>
          <w:color w:val="00B4EB"/>
          <w:w w:val="80"/>
          <w:sz w:val="40"/>
          <w:szCs w:val="40"/>
          <w:lang w:val="fr-FR" w:eastAsia="fr-FR" w:bidi="fr-FR"/>
        </w:rPr>
        <w:t xml:space="preserve">Des mains qui </w:t>
      </w:r>
      <w:r w:rsidR="00510659">
        <w:rPr>
          <w:rFonts w:ascii="BookAntiqua-BoldItalic" w:eastAsia="BookAntiqua-BoldItalic" w:hAnsi="BookAntiqua-BoldItalic" w:cs="BookAntiqua-BoldItalic"/>
          <w:b/>
          <w:bCs/>
          <w:i/>
          <w:color w:val="00B4EB"/>
          <w:w w:val="80"/>
          <w:sz w:val="40"/>
          <w:szCs w:val="40"/>
          <w:lang w:val="fr-FR" w:eastAsia="fr-FR" w:bidi="fr-FR"/>
        </w:rPr>
        <w:t>soulagent</w:t>
      </w:r>
      <w:r w:rsidR="00A334DF" w:rsidRPr="003635A4">
        <w:rPr>
          <w:rFonts w:ascii="BookAntiqua-BoldItalic" w:eastAsia="BookAntiqua-BoldItalic" w:hAnsi="BookAntiqua-BoldItalic" w:cs="BookAntiqua-BoldItalic"/>
          <w:b/>
          <w:bCs/>
          <w:i/>
          <w:color w:val="00B4EB"/>
          <w:w w:val="80"/>
          <w:sz w:val="40"/>
          <w:szCs w:val="40"/>
          <w:lang w:val="fr-FR" w:eastAsia="fr-FR" w:bidi="fr-FR"/>
        </w:rPr>
        <w:t xml:space="preserve"> -1 Samuel 16, </w:t>
      </w:r>
      <w:r w:rsidR="00510659">
        <w:rPr>
          <w:rFonts w:ascii="BookAntiqua-BoldItalic" w:eastAsia="BookAntiqua-BoldItalic" w:hAnsi="BookAntiqua-BoldItalic" w:cs="BookAntiqua-BoldItalic"/>
          <w:b/>
          <w:bCs/>
          <w:i/>
          <w:color w:val="00B4EB"/>
          <w:w w:val="80"/>
          <w:sz w:val="40"/>
          <w:szCs w:val="40"/>
          <w:lang w:val="fr-FR" w:eastAsia="fr-FR" w:bidi="fr-FR"/>
        </w:rPr>
        <w:t>14-23</w:t>
      </w:r>
    </w:p>
    <w:p w14:paraId="48E80CB6" w14:textId="31634728" w:rsidR="00191BEE" w:rsidRDefault="00191BEE"/>
    <w:p w14:paraId="093C8FAB" w14:textId="3F6700D3" w:rsidR="00A334DF" w:rsidRDefault="00A334DF"/>
    <w:p w14:paraId="4CF78A7B" w14:textId="78A7E793" w:rsidR="00A334DF" w:rsidRPr="00686E0D" w:rsidRDefault="00510659">
      <w:pPr>
        <w:rPr>
          <w:rFonts w:asciiTheme="majorHAnsi" w:hAnsiTheme="majorHAnsi" w:cstheme="majorHAnsi"/>
          <w:i/>
          <w:iCs/>
          <w:color w:val="2F5496" w:themeColor="accent1" w:themeShade="BF"/>
          <w:sz w:val="28"/>
          <w:szCs w:val="28"/>
          <w:lang w:val="fr-FR"/>
        </w:rPr>
      </w:pPr>
      <w:r w:rsidRPr="00686E0D">
        <w:rPr>
          <w:rFonts w:asciiTheme="majorHAnsi" w:hAnsiTheme="majorHAnsi" w:cstheme="majorHAnsi"/>
          <w:i/>
          <w:iCs/>
          <w:color w:val="2F5496" w:themeColor="accent1" w:themeShade="BF"/>
          <w:sz w:val="28"/>
          <w:szCs w:val="28"/>
          <w:lang w:val="fr-FR"/>
        </w:rPr>
        <w:t>« Au coucher du soleil, tous ceux qui ont des malades de toutes sortes les conduisent à Jésus. Il pose la main sur la tête de chacun et il les guérit. » Luc 4,40</w:t>
      </w:r>
    </w:p>
    <w:p w14:paraId="50F68C0C" w14:textId="77777777" w:rsidR="00510659" w:rsidRDefault="00510659">
      <w:pPr>
        <w:rPr>
          <w:lang w:val="fr-FR"/>
        </w:rPr>
      </w:pPr>
    </w:p>
    <w:p w14:paraId="4F8874B6" w14:textId="48FD3170" w:rsidR="00A334DF" w:rsidRPr="003635A4" w:rsidRDefault="00A334DF">
      <w:pPr>
        <w:rPr>
          <w:rFonts w:ascii="BookAntiqua-BoldItalic" w:eastAsia="BookAntiqua-BoldItalic" w:hAnsi="BookAntiqua-BoldItalic" w:cs="BookAntiqua-BoldItalic"/>
          <w:b/>
          <w:bCs/>
          <w:i/>
          <w:color w:val="00B4EB"/>
          <w:w w:val="80"/>
          <w:sz w:val="32"/>
          <w:szCs w:val="32"/>
          <w:lang w:val="fr-FR" w:eastAsia="fr-FR" w:bidi="fr-FR"/>
        </w:rPr>
      </w:pPr>
      <w:r w:rsidRPr="003635A4">
        <w:rPr>
          <w:rFonts w:ascii="BookAntiqua-BoldItalic" w:eastAsia="BookAntiqua-BoldItalic" w:hAnsi="BookAntiqua-BoldItalic" w:cs="BookAntiqua-BoldItalic"/>
          <w:b/>
          <w:bCs/>
          <w:i/>
          <w:color w:val="00B4EB"/>
          <w:w w:val="80"/>
          <w:sz w:val="32"/>
          <w:szCs w:val="32"/>
          <w:lang w:val="fr-FR" w:eastAsia="fr-FR" w:bidi="fr-FR"/>
        </w:rPr>
        <w:t>Objectifs </w:t>
      </w:r>
    </w:p>
    <w:p w14:paraId="2C7A72F4" w14:textId="30DE5C4A" w:rsidR="00686E0D" w:rsidRDefault="00686E0D" w:rsidP="00686E0D">
      <w:pPr>
        <w:pStyle w:val="Paragraphedeliste"/>
      </w:pPr>
      <w:r>
        <w:fldChar w:fldCharType="begin"/>
      </w:r>
      <w:r>
        <w:instrText xml:space="preserve"> INCLUDEPICTURE "/var/folders/g9/fv1nmyzj4973x25rdbbqgp0m0000gn/T/com.microsoft.Word/WebArchiveCopyPasteTempFiles/Picto_des-mains-qui-soulagent.jpg" \* MERGEFORMATINET </w:instrText>
      </w:r>
      <w:r>
        <w:fldChar w:fldCharType="separate"/>
      </w:r>
      <w:r>
        <w:fldChar w:fldCharType="end"/>
      </w:r>
    </w:p>
    <w:p w14:paraId="1AC19A48" w14:textId="1E50F3FF" w:rsidR="002440A4" w:rsidRPr="00686E0D" w:rsidRDefault="00686E0D" w:rsidP="003635A4">
      <w:pPr>
        <w:pStyle w:val="Paragraphedeliste"/>
        <w:numPr>
          <w:ilvl w:val="0"/>
          <w:numId w:val="3"/>
        </w:numPr>
        <w:rPr>
          <w:rFonts w:asciiTheme="majorHAnsi" w:hAnsiTheme="majorHAnsi" w:cstheme="majorHAnsi"/>
          <w:lang w:val="fr-FR"/>
        </w:rPr>
      </w:pPr>
      <w:r w:rsidRPr="00686E0D">
        <w:rPr>
          <w:rFonts w:asciiTheme="majorHAnsi" w:hAnsiTheme="majorHAnsi" w:cstheme="majorHAnsi"/>
          <w:noProof/>
        </w:rPr>
        <w:drawing>
          <wp:anchor distT="0" distB="0" distL="114300" distR="114300" simplePos="0" relativeHeight="251678720" behindDoc="0" locked="0" layoutInCell="1" allowOverlap="1" wp14:anchorId="1617DCB3" wp14:editId="52D79A07">
            <wp:simplePos x="0" y="0"/>
            <wp:positionH relativeFrom="margin">
              <wp:posOffset>92060</wp:posOffset>
            </wp:positionH>
            <wp:positionV relativeFrom="margin">
              <wp:posOffset>1743013</wp:posOffset>
            </wp:positionV>
            <wp:extent cx="1274445" cy="1226185"/>
            <wp:effectExtent l="0" t="0" r="0" b="571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6158"/>
                    <a:stretch/>
                  </pic:blipFill>
                  <pic:spPr bwMode="auto">
                    <a:xfrm>
                      <a:off x="0" y="0"/>
                      <a:ext cx="1274445" cy="1226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0659" w:rsidRPr="00686E0D">
        <w:rPr>
          <w:rFonts w:asciiTheme="majorHAnsi" w:hAnsiTheme="majorHAnsi" w:cstheme="majorHAnsi"/>
          <w:lang w:val="fr-FR"/>
        </w:rPr>
        <w:t>Découvrir la force qu’il y a dans nos mains</w:t>
      </w:r>
    </w:p>
    <w:p w14:paraId="33F26744" w14:textId="1AB4D0C9" w:rsidR="00510659" w:rsidRPr="00686E0D" w:rsidRDefault="00510659" w:rsidP="003635A4">
      <w:pPr>
        <w:pStyle w:val="Paragraphedeliste"/>
        <w:numPr>
          <w:ilvl w:val="0"/>
          <w:numId w:val="3"/>
        </w:numPr>
        <w:rPr>
          <w:rFonts w:asciiTheme="majorHAnsi" w:hAnsiTheme="majorHAnsi" w:cstheme="majorHAnsi"/>
          <w:lang w:val="fr-FR"/>
        </w:rPr>
      </w:pPr>
      <w:r w:rsidRPr="00686E0D">
        <w:rPr>
          <w:rFonts w:asciiTheme="majorHAnsi" w:hAnsiTheme="majorHAnsi" w:cstheme="majorHAnsi"/>
          <w:lang w:val="fr-FR"/>
        </w:rPr>
        <w:t>Découvrir que l’on peut soulager de nombreuses manières, en jouant de la musique, en prenant du temps pour l’autre</w:t>
      </w:r>
    </w:p>
    <w:p w14:paraId="2B5BBFC7" w14:textId="1FDB8268" w:rsidR="00510659" w:rsidRPr="00686E0D" w:rsidRDefault="001D65E2" w:rsidP="003635A4">
      <w:pPr>
        <w:pStyle w:val="Paragraphedeliste"/>
        <w:numPr>
          <w:ilvl w:val="0"/>
          <w:numId w:val="3"/>
        </w:numPr>
        <w:rPr>
          <w:rFonts w:asciiTheme="majorHAnsi" w:hAnsiTheme="majorHAnsi" w:cstheme="majorHAnsi"/>
          <w:lang w:val="fr-FR"/>
        </w:rPr>
      </w:pPr>
      <w:r w:rsidRPr="00686E0D">
        <w:rPr>
          <w:rFonts w:asciiTheme="majorHAnsi" w:hAnsiTheme="majorHAnsi" w:cstheme="majorHAnsi"/>
          <w:lang w:val="fr-FR"/>
        </w:rPr>
        <w:t>Découvrir aussi qu’aider, soulager permet d’être « gagnant-gagnant » car le fait que David aide Saül est récompensé par l’amitié de Saül et sa confiance.</w:t>
      </w:r>
    </w:p>
    <w:p w14:paraId="125421F1" w14:textId="527A9138" w:rsidR="00494B09" w:rsidRDefault="00686E0D" w:rsidP="00A334DF">
      <w:pPr>
        <w:rPr>
          <w:lang w:val="fr-FR"/>
        </w:rPr>
      </w:pPr>
      <w:r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681792" behindDoc="0" locked="0" layoutInCell="1" allowOverlap="1" wp14:anchorId="020F0251" wp14:editId="16167415">
            <wp:simplePos x="0" y="0"/>
            <wp:positionH relativeFrom="margin">
              <wp:posOffset>4935901</wp:posOffset>
            </wp:positionH>
            <wp:positionV relativeFrom="margin">
              <wp:posOffset>3077288</wp:posOffset>
            </wp:positionV>
            <wp:extent cx="745490" cy="719455"/>
            <wp:effectExtent l="0" t="0" r="3810" b="444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719455"/>
                    </a:xfrm>
                    <a:prstGeom prst="rect">
                      <a:avLst/>
                    </a:prstGeom>
                  </pic:spPr>
                </pic:pic>
              </a:graphicData>
            </a:graphic>
            <wp14:sizeRelH relativeFrom="margin">
              <wp14:pctWidth>0</wp14:pctWidth>
            </wp14:sizeRelH>
            <wp14:sizeRelV relativeFrom="margin">
              <wp14:pctHeight>0</wp14:pctHeight>
            </wp14:sizeRelV>
          </wp:anchor>
        </w:drawing>
      </w:r>
    </w:p>
    <w:p w14:paraId="40A6E734" w14:textId="2CD542A5" w:rsidR="00A334DF" w:rsidRPr="003635A4" w:rsidRDefault="00843774" w:rsidP="00A334DF">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t>Soulager</w:t>
      </w:r>
      <w:r w:rsidR="00510659">
        <w:rPr>
          <w:rFonts w:ascii="BookAntiqua-BoldItalic" w:eastAsia="BookAntiqua-BoldItalic" w:hAnsi="BookAntiqua-BoldItalic" w:cs="BookAntiqua-BoldItalic"/>
          <w:b/>
          <w:bCs/>
          <w:i/>
          <w:color w:val="00B4EB"/>
          <w:w w:val="80"/>
          <w:sz w:val="32"/>
          <w:szCs w:val="32"/>
          <w:lang w:val="fr-FR" w:eastAsia="fr-FR" w:bidi="fr-FR"/>
        </w:rPr>
        <w:t xml:space="preserve"> - </w:t>
      </w:r>
      <w:r>
        <w:rPr>
          <w:rFonts w:ascii="BookAntiqua-BoldItalic" w:eastAsia="BookAntiqua-BoldItalic" w:hAnsi="BookAntiqua-BoldItalic" w:cs="BookAntiqua-BoldItalic"/>
          <w:b/>
          <w:bCs/>
          <w:i/>
          <w:color w:val="00B4EB"/>
          <w:w w:val="80"/>
          <w:sz w:val="32"/>
          <w:szCs w:val="32"/>
          <w:lang w:val="fr-FR" w:eastAsia="fr-FR" w:bidi="fr-FR"/>
        </w:rPr>
        <w:t>Calmer</w:t>
      </w:r>
      <w:r w:rsidR="003635A4" w:rsidRPr="003635A4">
        <w:rPr>
          <w:rFonts w:ascii="BookAntiqua-BoldItalic" w:eastAsia="BookAntiqua-BoldItalic" w:hAnsi="BookAntiqua-BoldItalic" w:cs="BookAntiqua-BoldItalic"/>
          <w:b/>
          <w:bCs/>
          <w:i/>
          <w:color w:val="00B4EB"/>
          <w:w w:val="80"/>
          <w:sz w:val="32"/>
          <w:szCs w:val="32"/>
          <w:lang w:val="fr-FR" w:eastAsia="fr-FR" w:bidi="fr-FR"/>
        </w:rPr>
        <w:t xml:space="preserve"> – Introduction thématique</w:t>
      </w:r>
    </w:p>
    <w:p w14:paraId="5E0088C3" w14:textId="0B0ED128" w:rsidR="00CE049A" w:rsidRDefault="00CE049A" w:rsidP="00A334DF">
      <w:pPr>
        <w:rPr>
          <w:lang w:val="fr-FR"/>
        </w:rPr>
      </w:pPr>
    </w:p>
    <w:p w14:paraId="1FC2307A" w14:textId="046884E8" w:rsidR="00510659" w:rsidRPr="00686E0D" w:rsidRDefault="00510659" w:rsidP="00510659">
      <w:pPr>
        <w:jc w:val="both"/>
        <w:rPr>
          <w:rFonts w:asciiTheme="majorHAnsi" w:hAnsiTheme="majorHAnsi" w:cstheme="majorHAnsi"/>
        </w:rPr>
      </w:pPr>
      <w:r w:rsidRPr="00686E0D">
        <w:rPr>
          <w:rFonts w:asciiTheme="majorHAnsi" w:hAnsiTheme="majorHAnsi" w:cstheme="majorHAnsi"/>
          <w:lang w:val="fr-FR"/>
        </w:rPr>
        <w:t xml:space="preserve">Les mains sont notre outil pour aller vers les autres. Avec nos mains, nous pouvons aider l’autre à se lever, le rassurer. Nous pouvons également le </w:t>
      </w:r>
      <w:r w:rsidR="00843774">
        <w:rPr>
          <w:rFonts w:asciiTheme="majorHAnsi" w:hAnsiTheme="majorHAnsi" w:cstheme="majorHAnsi"/>
          <w:lang w:val="fr-FR"/>
        </w:rPr>
        <w:t xml:space="preserve">soulager, le soigner </w:t>
      </w:r>
      <w:r w:rsidRPr="00686E0D">
        <w:rPr>
          <w:rFonts w:asciiTheme="majorHAnsi" w:hAnsiTheme="majorHAnsi" w:cstheme="majorHAnsi"/>
          <w:lang w:val="fr-FR"/>
        </w:rPr>
        <w:t>, comme on le découvre dans la parabole du bon samaritain : « </w:t>
      </w:r>
      <w:r w:rsidRPr="00686E0D">
        <w:rPr>
          <w:rFonts w:asciiTheme="majorHAnsi" w:hAnsiTheme="majorHAnsi" w:cstheme="majorHAnsi"/>
        </w:rPr>
        <w:t>Mais un Samaritain en voyage arrive près de l'homme. Il le voit, et son cœur est plein de pitié pour lui. Il s'approche, il verse de l'huile et du vin sur ses blessures et il lui met des bandes de tissu. Ensuite, il le fait monter sur sa bête, il l'emmène dans une maison pour les voyageurs et il s'occupe de lui. » (Luc 10, 33-34)</w:t>
      </w:r>
    </w:p>
    <w:p w14:paraId="0952F15F" w14:textId="47D894DA" w:rsidR="00126CC9" w:rsidRPr="00686E0D" w:rsidRDefault="00510659" w:rsidP="00126CC9">
      <w:pPr>
        <w:jc w:val="both"/>
        <w:rPr>
          <w:rFonts w:asciiTheme="majorHAnsi" w:hAnsiTheme="majorHAnsi" w:cstheme="majorHAnsi"/>
          <w:lang w:val="fr-FR"/>
        </w:rPr>
      </w:pPr>
      <w:r w:rsidRPr="00686E0D">
        <w:rPr>
          <w:rFonts w:asciiTheme="majorHAnsi" w:hAnsiTheme="majorHAnsi" w:cstheme="majorHAnsi"/>
          <w:lang w:val="fr-FR"/>
        </w:rPr>
        <w:t xml:space="preserve">Jésus nous présent un homme qui est touché par l’homme blessé, qui va avec ses mains le soigner et l’aider à monter sur sa bête. C’est une aide directe et bienveillante. De même que Jésus souvent, par imposition des mains, apportait soulagement, guérison et soutient. </w:t>
      </w:r>
    </w:p>
    <w:p w14:paraId="5AD35ADE" w14:textId="7951D129" w:rsidR="00510659" w:rsidRPr="00686E0D" w:rsidRDefault="00510659" w:rsidP="00126CC9">
      <w:pPr>
        <w:jc w:val="both"/>
        <w:rPr>
          <w:rFonts w:asciiTheme="majorHAnsi" w:hAnsiTheme="majorHAnsi" w:cstheme="majorHAnsi"/>
          <w:lang w:val="fr-FR"/>
        </w:rPr>
      </w:pPr>
    </w:p>
    <w:p w14:paraId="52D1FBEB" w14:textId="34FA16FA" w:rsidR="00510659" w:rsidRPr="00686E0D" w:rsidRDefault="00686E0D" w:rsidP="00126CC9">
      <w:pPr>
        <w:jc w:val="both"/>
        <w:rPr>
          <w:rFonts w:asciiTheme="majorHAnsi" w:hAnsiTheme="majorHAnsi" w:cstheme="majorHAnsi"/>
          <w:lang w:val="fr-FR"/>
        </w:rPr>
      </w:pPr>
      <w:r w:rsidRPr="00686E0D">
        <w:rPr>
          <w:rFonts w:asciiTheme="majorHAnsi" w:hAnsiTheme="majorHAnsi" w:cstheme="majorHAnsi"/>
          <w:noProof/>
          <w:lang w:val="fr-FR"/>
        </w:rPr>
        <w:drawing>
          <wp:anchor distT="0" distB="0" distL="114300" distR="114300" simplePos="0" relativeHeight="251679744" behindDoc="0" locked="0" layoutInCell="1" allowOverlap="1" wp14:anchorId="3CA0C448" wp14:editId="07D4C7A4">
            <wp:simplePos x="0" y="0"/>
            <wp:positionH relativeFrom="margin">
              <wp:posOffset>-89210</wp:posOffset>
            </wp:positionH>
            <wp:positionV relativeFrom="margin">
              <wp:posOffset>6451940</wp:posOffset>
            </wp:positionV>
            <wp:extent cx="3333750" cy="2174240"/>
            <wp:effectExtent l="0" t="0" r="6350" b="0"/>
            <wp:wrapSquare wrapText="bothSides"/>
            <wp:docPr id="46" name="Image 46" descr="Une image contenant musique, intérieur, plancher, pian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musique, intérieur, plancher, pian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3750" cy="2174240"/>
                    </a:xfrm>
                    <a:prstGeom prst="rect">
                      <a:avLst/>
                    </a:prstGeom>
                  </pic:spPr>
                </pic:pic>
              </a:graphicData>
            </a:graphic>
          </wp:anchor>
        </w:drawing>
      </w:r>
      <w:r w:rsidR="00510659" w:rsidRPr="00686E0D">
        <w:rPr>
          <w:rFonts w:asciiTheme="majorHAnsi" w:hAnsiTheme="majorHAnsi" w:cstheme="majorHAnsi"/>
          <w:lang w:val="fr-FR"/>
        </w:rPr>
        <w:t>Mais nos mains peuvent aussi aider à distance, et combien c’est précieux, en ces années de pandémies où les contacts directs sont à éviter. Grâce à nos mains, nous pouvons, comme dans ce récit, jouer de la musique pour soulager, faire du bien</w:t>
      </w:r>
      <w:r w:rsidR="00B21DF3" w:rsidRPr="00686E0D">
        <w:rPr>
          <w:rFonts w:asciiTheme="majorHAnsi" w:hAnsiTheme="majorHAnsi" w:cstheme="majorHAnsi"/>
          <w:lang w:val="fr-FR"/>
        </w:rPr>
        <w:t>, pour calmer</w:t>
      </w:r>
      <w:r w:rsidR="00510659" w:rsidRPr="00686E0D">
        <w:rPr>
          <w:rFonts w:asciiTheme="majorHAnsi" w:hAnsiTheme="majorHAnsi" w:cstheme="majorHAnsi"/>
          <w:lang w:val="fr-FR"/>
        </w:rPr>
        <w:t xml:space="preserve">. Grâce à nos mains, nous pouvons </w:t>
      </w:r>
      <w:r w:rsidR="00B21DF3" w:rsidRPr="00686E0D">
        <w:rPr>
          <w:rFonts w:asciiTheme="majorHAnsi" w:hAnsiTheme="majorHAnsi" w:cstheme="majorHAnsi"/>
          <w:lang w:val="fr-FR"/>
        </w:rPr>
        <w:t xml:space="preserve">écrire une lettre pour prendre des nouvelles, écrire un message internet pour rompre des solitudes. Nous pouvons également faire un bouquet de fleurs, un dessin, apporter des biscuits. Toutes ces petites attentions qui apportent soulagement et guérison également. </w:t>
      </w:r>
    </w:p>
    <w:p w14:paraId="0FFB31AE" w14:textId="44F75D83" w:rsidR="00B21DF3" w:rsidRPr="00686E0D" w:rsidRDefault="00B21DF3" w:rsidP="00126CC9">
      <w:pPr>
        <w:jc w:val="both"/>
        <w:rPr>
          <w:rFonts w:asciiTheme="majorHAnsi" w:hAnsiTheme="majorHAnsi" w:cstheme="majorHAnsi"/>
          <w:lang w:val="fr-FR"/>
        </w:rPr>
      </w:pPr>
    </w:p>
    <w:p w14:paraId="60CB488C" w14:textId="24D0BFE4" w:rsidR="00B21DF3" w:rsidRPr="00686E0D" w:rsidRDefault="00B21DF3" w:rsidP="00126CC9">
      <w:pPr>
        <w:jc w:val="both"/>
        <w:rPr>
          <w:rFonts w:asciiTheme="majorHAnsi" w:hAnsiTheme="majorHAnsi" w:cstheme="majorHAnsi"/>
          <w:i/>
          <w:iCs/>
          <w:lang w:val="fr-FR"/>
        </w:rPr>
      </w:pPr>
      <w:r w:rsidRPr="00686E0D">
        <w:rPr>
          <w:rFonts w:asciiTheme="majorHAnsi" w:hAnsiTheme="majorHAnsi" w:cstheme="majorHAnsi"/>
          <w:lang w:val="fr-FR"/>
        </w:rPr>
        <w:t xml:space="preserve">Voilà la force de nos mains, de chacune de mains. </w:t>
      </w:r>
      <w:r w:rsidR="001D65E2" w:rsidRPr="00686E0D">
        <w:rPr>
          <w:rFonts w:asciiTheme="majorHAnsi" w:hAnsiTheme="majorHAnsi" w:cstheme="majorHAnsi"/>
          <w:lang w:val="fr-FR"/>
        </w:rPr>
        <w:t xml:space="preserve">Cette force peut ainsi faire naître de la confiance entre nous et les autres. Et de cette confiance, peut découler de l’amitié si précieuse pour chacune et chacun. </w:t>
      </w:r>
    </w:p>
    <w:p w14:paraId="4E027771" w14:textId="77777777" w:rsidR="00126CC9" w:rsidRPr="00CE049A" w:rsidRDefault="00126CC9" w:rsidP="00126CC9">
      <w:pPr>
        <w:jc w:val="both"/>
        <w:rPr>
          <w:i/>
          <w:iCs/>
          <w:lang w:val="fr-FR"/>
        </w:rPr>
      </w:pPr>
    </w:p>
    <w:p w14:paraId="3D77DC9C" w14:textId="495456B5" w:rsidR="00126CC9" w:rsidRPr="00686E0D" w:rsidRDefault="00686E0D" w:rsidP="00126CC9">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683840" behindDoc="0" locked="0" layoutInCell="1" allowOverlap="1" wp14:anchorId="181E1306" wp14:editId="31278989">
            <wp:simplePos x="0" y="0"/>
            <wp:positionH relativeFrom="margin">
              <wp:posOffset>5029200</wp:posOffset>
            </wp:positionH>
            <wp:positionV relativeFrom="margin">
              <wp:posOffset>-233587</wp:posOffset>
            </wp:positionV>
            <wp:extent cx="715034" cy="720000"/>
            <wp:effectExtent l="0" t="0" r="0" b="444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34" cy="720000"/>
                    </a:xfrm>
                    <a:prstGeom prst="rect">
                      <a:avLst/>
                    </a:prstGeom>
                  </pic:spPr>
                </pic:pic>
              </a:graphicData>
            </a:graphic>
            <wp14:sizeRelH relativeFrom="margin">
              <wp14:pctWidth>0</wp14:pctWidth>
            </wp14:sizeRelH>
            <wp14:sizeRelV relativeFrom="margin">
              <wp14:pctHeight>0</wp14:pctHeight>
            </wp14:sizeRelV>
          </wp:anchor>
        </w:drawing>
      </w:r>
      <w:r w:rsidR="00126CC9" w:rsidRPr="003635A4">
        <w:rPr>
          <w:rFonts w:ascii="BookAntiqua-BoldItalic" w:eastAsia="BookAntiqua-BoldItalic" w:hAnsi="BookAntiqua-BoldItalic" w:cs="BookAntiqua-BoldItalic"/>
          <w:b/>
          <w:bCs/>
          <w:i/>
          <w:color w:val="00B4EB"/>
          <w:w w:val="80"/>
          <w:sz w:val="32"/>
          <w:szCs w:val="32"/>
          <w:lang w:val="fr-FR" w:eastAsia="fr-FR" w:bidi="fr-FR"/>
        </w:rPr>
        <w:t xml:space="preserve">David </w:t>
      </w:r>
      <w:r w:rsidR="00B21DF3">
        <w:rPr>
          <w:rFonts w:ascii="BookAntiqua-BoldItalic" w:eastAsia="BookAntiqua-BoldItalic" w:hAnsi="BookAntiqua-BoldItalic" w:cs="BookAntiqua-BoldItalic"/>
          <w:b/>
          <w:bCs/>
          <w:i/>
          <w:color w:val="00B4EB"/>
          <w:w w:val="80"/>
          <w:sz w:val="32"/>
          <w:szCs w:val="32"/>
          <w:lang w:val="fr-FR" w:eastAsia="fr-FR" w:bidi="fr-FR"/>
        </w:rPr>
        <w:t>joue pour Saül</w:t>
      </w:r>
      <w:r w:rsidR="00126CC9" w:rsidRPr="003635A4">
        <w:rPr>
          <w:rFonts w:ascii="BookAntiqua-BoldItalic" w:eastAsia="BookAntiqua-BoldItalic" w:hAnsi="BookAntiqua-BoldItalic" w:cs="BookAntiqua-BoldItalic"/>
          <w:b/>
          <w:bCs/>
          <w:i/>
          <w:color w:val="00B4EB"/>
          <w:w w:val="80"/>
          <w:sz w:val="32"/>
          <w:szCs w:val="32"/>
          <w:lang w:val="fr-FR" w:eastAsia="fr-FR" w:bidi="fr-FR"/>
        </w:rPr>
        <w:t>. 1 Samuel 16, 1-13</w:t>
      </w:r>
    </w:p>
    <w:p w14:paraId="381C1E64" w14:textId="77777777" w:rsidR="00B21DF3" w:rsidRPr="00686E0D" w:rsidRDefault="00B21DF3" w:rsidP="00686E0D">
      <w:pPr>
        <w:jc w:val="both"/>
        <w:rPr>
          <w:rFonts w:asciiTheme="majorHAnsi" w:hAnsiTheme="majorHAnsi" w:cstheme="majorHAnsi"/>
          <w:i/>
          <w:iCs/>
          <w:lang w:val="fr-FR"/>
        </w:rPr>
      </w:pPr>
      <w:hyperlink r:id="rId12" w:history="1">
        <w:r w:rsidRPr="00686E0D">
          <w:rPr>
            <w:i/>
            <w:iCs/>
            <w:lang w:val="fr-FR"/>
          </w:rPr>
          <w:br/>
          <w:t>14</w:t>
        </w:r>
      </w:hyperlink>
      <w:r w:rsidRPr="00686E0D">
        <w:rPr>
          <w:rFonts w:asciiTheme="majorHAnsi" w:hAnsiTheme="majorHAnsi" w:cstheme="majorHAnsi"/>
          <w:i/>
          <w:iCs/>
          <w:lang w:val="fr-FR"/>
        </w:rPr>
        <w:t>L'esprit du SEIGNEUR a quitté Saül, et un esprit mauvais, envoyé par le SEIGNEUR, le fait souffrir. </w:t>
      </w:r>
    </w:p>
    <w:p w14:paraId="29C6AB16" w14:textId="77777777" w:rsidR="00B21DF3" w:rsidRPr="00686E0D" w:rsidRDefault="00B21DF3" w:rsidP="00686E0D">
      <w:pPr>
        <w:jc w:val="both"/>
        <w:rPr>
          <w:rFonts w:asciiTheme="majorHAnsi" w:hAnsiTheme="majorHAnsi" w:cstheme="majorHAnsi"/>
          <w:i/>
          <w:iCs/>
          <w:lang w:val="fr-FR"/>
        </w:rPr>
      </w:pPr>
      <w:hyperlink r:id="rId13" w:history="1">
        <w:r w:rsidRPr="00686E0D">
          <w:rPr>
            <w:i/>
            <w:iCs/>
            <w:lang w:val="fr-FR"/>
          </w:rPr>
          <w:t>15</w:t>
        </w:r>
      </w:hyperlink>
      <w:r w:rsidRPr="00686E0D">
        <w:rPr>
          <w:rFonts w:asciiTheme="majorHAnsi" w:hAnsiTheme="majorHAnsi" w:cstheme="majorHAnsi"/>
          <w:i/>
          <w:iCs/>
          <w:lang w:val="fr-FR"/>
        </w:rPr>
        <w:t>Les serviteurs de Saül lui disent : « Nous le savons, Dieu t'a envoyé un esprit mauvais qui te fait souffrir. </w:t>
      </w:r>
    </w:p>
    <w:p w14:paraId="459E2CC7" w14:textId="77777777" w:rsidR="00B21DF3" w:rsidRPr="00686E0D" w:rsidRDefault="00B21DF3" w:rsidP="00686E0D">
      <w:pPr>
        <w:jc w:val="both"/>
        <w:rPr>
          <w:rFonts w:asciiTheme="majorHAnsi" w:hAnsiTheme="majorHAnsi" w:cstheme="majorHAnsi"/>
          <w:i/>
          <w:iCs/>
          <w:lang w:val="fr-FR"/>
        </w:rPr>
      </w:pPr>
      <w:hyperlink r:id="rId14" w:history="1">
        <w:r w:rsidRPr="00686E0D">
          <w:rPr>
            <w:i/>
            <w:iCs/>
            <w:lang w:val="fr-FR"/>
          </w:rPr>
          <w:t>16</w:t>
        </w:r>
      </w:hyperlink>
      <w:r w:rsidRPr="00686E0D">
        <w:rPr>
          <w:rFonts w:asciiTheme="majorHAnsi" w:hAnsiTheme="majorHAnsi" w:cstheme="majorHAnsi"/>
          <w:i/>
          <w:iCs/>
          <w:lang w:val="fr-FR"/>
        </w:rPr>
        <w:t>Donne un ordre, nous t'obéirons. Nous te trouverons un homme qui sait jouer de la cithare. Ainsi, quand l'esprit mauvais viendra en toi, le musicien jouera, et cela te calmera. » </w:t>
      </w:r>
    </w:p>
    <w:p w14:paraId="6028BA90" w14:textId="77777777" w:rsidR="00B21DF3" w:rsidRPr="00686E0D" w:rsidRDefault="00B21DF3" w:rsidP="00686E0D">
      <w:pPr>
        <w:jc w:val="both"/>
        <w:rPr>
          <w:rFonts w:asciiTheme="majorHAnsi" w:hAnsiTheme="majorHAnsi" w:cstheme="majorHAnsi"/>
          <w:i/>
          <w:iCs/>
          <w:lang w:val="fr-FR"/>
        </w:rPr>
      </w:pPr>
      <w:hyperlink r:id="rId15" w:history="1">
        <w:r w:rsidRPr="00686E0D">
          <w:rPr>
            <w:i/>
            <w:iCs/>
            <w:lang w:val="fr-FR"/>
          </w:rPr>
          <w:t>17</w:t>
        </w:r>
      </w:hyperlink>
      <w:r w:rsidRPr="00686E0D">
        <w:rPr>
          <w:rFonts w:asciiTheme="majorHAnsi" w:hAnsiTheme="majorHAnsi" w:cstheme="majorHAnsi"/>
          <w:i/>
          <w:iCs/>
          <w:lang w:val="fr-FR"/>
        </w:rPr>
        <w:t>Saül répond : « Trouvez-moi un bon musicien et amenez-le. » </w:t>
      </w:r>
    </w:p>
    <w:p w14:paraId="158A1236" w14:textId="77777777" w:rsidR="00B21DF3" w:rsidRPr="00686E0D" w:rsidRDefault="00B21DF3" w:rsidP="00686E0D">
      <w:pPr>
        <w:jc w:val="both"/>
        <w:rPr>
          <w:rFonts w:asciiTheme="majorHAnsi" w:hAnsiTheme="majorHAnsi" w:cstheme="majorHAnsi"/>
          <w:i/>
          <w:iCs/>
          <w:lang w:val="fr-FR"/>
        </w:rPr>
      </w:pPr>
      <w:hyperlink r:id="rId16" w:history="1">
        <w:r w:rsidRPr="00686E0D">
          <w:rPr>
            <w:i/>
            <w:iCs/>
            <w:lang w:val="fr-FR"/>
          </w:rPr>
          <w:t>18</w:t>
        </w:r>
      </w:hyperlink>
      <w:r w:rsidRPr="00686E0D">
        <w:rPr>
          <w:rFonts w:asciiTheme="majorHAnsi" w:hAnsiTheme="majorHAnsi" w:cstheme="majorHAnsi"/>
          <w:i/>
          <w:iCs/>
          <w:lang w:val="fr-FR"/>
        </w:rPr>
        <w:t>Un des serviteurs dit : « Je connais justement un fils de Jessé, de Bethléem. C'est un bon musicien, un homme de valeur et un bon combattant. Il parle avec intelligence, il est beau, et le SEIGNEUR est avec lui. » </w:t>
      </w:r>
    </w:p>
    <w:p w14:paraId="6CE96AAB" w14:textId="77777777" w:rsidR="00B21DF3" w:rsidRPr="00686E0D" w:rsidRDefault="00B21DF3" w:rsidP="00686E0D">
      <w:pPr>
        <w:jc w:val="both"/>
        <w:rPr>
          <w:rFonts w:asciiTheme="majorHAnsi" w:hAnsiTheme="majorHAnsi" w:cstheme="majorHAnsi"/>
          <w:i/>
          <w:iCs/>
          <w:lang w:val="fr-FR"/>
        </w:rPr>
      </w:pPr>
      <w:r w:rsidRPr="00686E0D">
        <w:rPr>
          <w:rFonts w:asciiTheme="majorHAnsi" w:hAnsiTheme="majorHAnsi" w:cstheme="majorHAnsi"/>
          <w:i/>
          <w:iCs/>
          <w:lang w:val="fr-FR"/>
        </w:rPr>
        <w:t> </w:t>
      </w:r>
    </w:p>
    <w:p w14:paraId="51AE2625" w14:textId="77777777" w:rsidR="00B21DF3" w:rsidRPr="00686E0D" w:rsidRDefault="00B21DF3" w:rsidP="00686E0D">
      <w:pPr>
        <w:jc w:val="both"/>
        <w:rPr>
          <w:rFonts w:asciiTheme="majorHAnsi" w:hAnsiTheme="majorHAnsi" w:cstheme="majorHAnsi"/>
          <w:i/>
          <w:iCs/>
          <w:lang w:val="fr-FR"/>
        </w:rPr>
      </w:pPr>
      <w:hyperlink r:id="rId17" w:history="1">
        <w:r w:rsidRPr="00686E0D">
          <w:rPr>
            <w:i/>
            <w:iCs/>
            <w:lang w:val="fr-FR"/>
          </w:rPr>
          <w:t>19</w:t>
        </w:r>
      </w:hyperlink>
      <w:r w:rsidRPr="00686E0D">
        <w:rPr>
          <w:rFonts w:asciiTheme="majorHAnsi" w:hAnsiTheme="majorHAnsi" w:cstheme="majorHAnsi"/>
          <w:i/>
          <w:iCs/>
          <w:lang w:val="fr-FR"/>
        </w:rPr>
        <w:t>Saül envoie des messagers à Jessé pour lui dire : « Envoie-moi ton fils David, celui qui garde les moutons. » </w:t>
      </w:r>
    </w:p>
    <w:p w14:paraId="20FA3561" w14:textId="77777777" w:rsidR="00B21DF3" w:rsidRPr="00686E0D" w:rsidRDefault="00B21DF3" w:rsidP="00686E0D">
      <w:pPr>
        <w:jc w:val="both"/>
        <w:rPr>
          <w:rFonts w:asciiTheme="majorHAnsi" w:hAnsiTheme="majorHAnsi" w:cstheme="majorHAnsi"/>
          <w:i/>
          <w:iCs/>
          <w:lang w:val="fr-FR"/>
        </w:rPr>
      </w:pPr>
      <w:hyperlink r:id="rId18" w:history="1">
        <w:r w:rsidRPr="00686E0D">
          <w:rPr>
            <w:i/>
            <w:iCs/>
            <w:lang w:val="fr-FR"/>
          </w:rPr>
          <w:t>20</w:t>
        </w:r>
      </w:hyperlink>
      <w:r w:rsidRPr="00686E0D">
        <w:rPr>
          <w:rFonts w:asciiTheme="majorHAnsi" w:hAnsiTheme="majorHAnsi" w:cstheme="majorHAnsi"/>
          <w:i/>
          <w:iCs/>
          <w:lang w:val="fr-FR"/>
        </w:rPr>
        <w:t>Alors Jessé prend un âne. Il charge dessus du pain, une outre de vin et un cabri. Et il envoie son fils David porter ces cadeaux à Saül. </w:t>
      </w:r>
    </w:p>
    <w:p w14:paraId="39DE9F35" w14:textId="77777777" w:rsidR="00B21DF3" w:rsidRPr="00686E0D" w:rsidRDefault="00B21DF3" w:rsidP="00686E0D">
      <w:pPr>
        <w:jc w:val="both"/>
        <w:rPr>
          <w:rFonts w:asciiTheme="majorHAnsi" w:hAnsiTheme="majorHAnsi" w:cstheme="majorHAnsi"/>
          <w:i/>
          <w:iCs/>
          <w:lang w:val="fr-FR"/>
        </w:rPr>
      </w:pPr>
      <w:hyperlink r:id="rId19" w:history="1">
        <w:r w:rsidRPr="00686E0D">
          <w:rPr>
            <w:i/>
            <w:iCs/>
            <w:lang w:val="fr-FR"/>
          </w:rPr>
          <w:t>21</w:t>
        </w:r>
      </w:hyperlink>
      <w:r w:rsidRPr="00686E0D">
        <w:rPr>
          <w:rFonts w:asciiTheme="majorHAnsi" w:hAnsiTheme="majorHAnsi" w:cstheme="majorHAnsi"/>
          <w:i/>
          <w:iCs/>
          <w:lang w:val="fr-FR"/>
        </w:rPr>
        <w:t>David arrive chez Saül et il se met à son service. Saül l'aime beaucoup et il en fait son porteur d'armes. </w:t>
      </w:r>
    </w:p>
    <w:p w14:paraId="2C8E8D58" w14:textId="77777777" w:rsidR="00B21DF3" w:rsidRPr="00686E0D" w:rsidRDefault="00B21DF3" w:rsidP="00686E0D">
      <w:pPr>
        <w:jc w:val="both"/>
        <w:rPr>
          <w:rFonts w:asciiTheme="majorHAnsi" w:hAnsiTheme="majorHAnsi" w:cstheme="majorHAnsi"/>
          <w:i/>
          <w:iCs/>
          <w:lang w:val="fr-FR"/>
        </w:rPr>
      </w:pPr>
      <w:hyperlink r:id="rId20" w:history="1">
        <w:r w:rsidRPr="00686E0D">
          <w:rPr>
            <w:i/>
            <w:iCs/>
            <w:lang w:val="fr-FR"/>
          </w:rPr>
          <w:t>22</w:t>
        </w:r>
      </w:hyperlink>
      <w:r w:rsidRPr="00686E0D">
        <w:rPr>
          <w:rFonts w:asciiTheme="majorHAnsi" w:hAnsiTheme="majorHAnsi" w:cstheme="majorHAnsi"/>
          <w:i/>
          <w:iCs/>
          <w:lang w:val="fr-FR"/>
        </w:rPr>
        <w:t>Puis Saül envoie dire à Jessé : « Je veux que David reste à mon service, parce qu'il me plaît. » </w:t>
      </w:r>
    </w:p>
    <w:p w14:paraId="73D141AE" w14:textId="77777777" w:rsidR="00B21DF3" w:rsidRPr="00686E0D" w:rsidRDefault="00B21DF3" w:rsidP="00686E0D">
      <w:pPr>
        <w:jc w:val="both"/>
        <w:rPr>
          <w:rFonts w:asciiTheme="majorHAnsi" w:hAnsiTheme="majorHAnsi" w:cstheme="majorHAnsi"/>
          <w:i/>
          <w:iCs/>
          <w:lang w:val="fr-FR"/>
        </w:rPr>
      </w:pPr>
      <w:r w:rsidRPr="00686E0D">
        <w:rPr>
          <w:rFonts w:asciiTheme="majorHAnsi" w:hAnsiTheme="majorHAnsi" w:cstheme="majorHAnsi"/>
          <w:i/>
          <w:iCs/>
          <w:lang w:val="fr-FR"/>
        </w:rPr>
        <w:t> </w:t>
      </w:r>
    </w:p>
    <w:p w14:paraId="3DD1B2D0" w14:textId="77777777" w:rsidR="00B21DF3" w:rsidRPr="00686E0D" w:rsidRDefault="00B21DF3" w:rsidP="00686E0D">
      <w:pPr>
        <w:jc w:val="both"/>
        <w:rPr>
          <w:rFonts w:asciiTheme="majorHAnsi" w:hAnsiTheme="majorHAnsi" w:cstheme="majorHAnsi"/>
          <w:i/>
          <w:iCs/>
          <w:lang w:val="fr-FR"/>
        </w:rPr>
      </w:pPr>
      <w:hyperlink r:id="rId21" w:history="1">
        <w:r w:rsidRPr="00686E0D">
          <w:rPr>
            <w:i/>
            <w:iCs/>
            <w:lang w:val="fr-FR"/>
          </w:rPr>
          <w:t>23</w:t>
        </w:r>
      </w:hyperlink>
      <w:r w:rsidRPr="00686E0D">
        <w:rPr>
          <w:rFonts w:asciiTheme="majorHAnsi" w:hAnsiTheme="majorHAnsi" w:cstheme="majorHAnsi"/>
          <w:i/>
          <w:iCs/>
          <w:lang w:val="fr-FR"/>
        </w:rPr>
        <w:t>À partir de ce moment, quand l'esprit mauvais entre dans Saül, David prend sa cithare et il en joue. Saül se calme, il se sent mieux, et l'esprit mauvais le quitte. </w:t>
      </w:r>
    </w:p>
    <w:p w14:paraId="30C5A01E" w14:textId="77777777" w:rsidR="00B21DF3" w:rsidRPr="00B21DF3" w:rsidRDefault="00B21DF3" w:rsidP="00B21DF3">
      <w:pPr>
        <w:rPr>
          <w:rFonts w:ascii="Arial" w:eastAsia="BookAntiqua-BoldItalic" w:hAnsi="Arial" w:cs="Arial"/>
          <w:iCs/>
          <w:color w:val="000000" w:themeColor="text1"/>
          <w:w w:val="80"/>
          <w:lang w:eastAsia="fr-FR" w:bidi="fr-FR"/>
        </w:rPr>
      </w:pPr>
    </w:p>
    <w:p w14:paraId="11E95FF2" w14:textId="77777777" w:rsidR="00A334DF" w:rsidRPr="003635A4" w:rsidRDefault="00126CC9">
      <w:pPr>
        <w:rPr>
          <w:rFonts w:ascii="BookAntiqua-BoldItalic" w:eastAsia="BookAntiqua-BoldItalic" w:hAnsi="BookAntiqua-BoldItalic" w:cs="BookAntiqua-BoldItalic"/>
          <w:b/>
          <w:bCs/>
          <w:i/>
          <w:color w:val="00B4EB"/>
          <w:w w:val="80"/>
          <w:sz w:val="32"/>
          <w:szCs w:val="32"/>
          <w:lang w:val="fr-FR" w:eastAsia="fr-FR" w:bidi="fr-FR"/>
        </w:rPr>
      </w:pPr>
      <w:r w:rsidRPr="003635A4">
        <w:rPr>
          <w:rFonts w:ascii="BookAntiqua-BoldItalic" w:eastAsia="BookAntiqua-BoldItalic" w:hAnsi="BookAntiqua-BoldItalic" w:cs="BookAntiqua-BoldItalic"/>
          <w:b/>
          <w:bCs/>
          <w:i/>
          <w:color w:val="00B4EB"/>
          <w:w w:val="80"/>
          <w:sz w:val="32"/>
          <w:szCs w:val="32"/>
          <w:lang w:val="fr-FR" w:eastAsia="fr-FR" w:bidi="fr-FR"/>
        </w:rPr>
        <w:t>Commentaire</w:t>
      </w:r>
    </w:p>
    <w:p w14:paraId="41127778" w14:textId="77777777" w:rsidR="00126CC9" w:rsidRDefault="00126CC9">
      <w:pPr>
        <w:rPr>
          <w:rFonts w:ascii="BookAntiqua-BoldItalic" w:eastAsia="BookAntiqua-BoldItalic" w:hAnsi="BookAntiqua-BoldItalic" w:cs="BookAntiqua-BoldItalic"/>
          <w:b/>
          <w:bCs/>
          <w:i/>
          <w:color w:val="00B4EB"/>
          <w:w w:val="80"/>
          <w:sz w:val="28"/>
          <w:szCs w:val="28"/>
          <w:lang w:val="fr-FR" w:eastAsia="fr-FR" w:bidi="fr-FR"/>
        </w:rPr>
      </w:pPr>
    </w:p>
    <w:p w14:paraId="16759665" w14:textId="2BFCFEA5" w:rsidR="00EE622E" w:rsidRPr="00686E0D" w:rsidRDefault="00B21DF3" w:rsidP="00EE622E">
      <w:pPr>
        <w:jc w:val="both"/>
        <w:rPr>
          <w:rFonts w:asciiTheme="majorHAnsi" w:hAnsiTheme="majorHAnsi" w:cstheme="majorHAnsi"/>
          <w:lang w:val="fr-FR"/>
        </w:rPr>
      </w:pPr>
      <w:r w:rsidRPr="00686E0D">
        <w:rPr>
          <w:rFonts w:asciiTheme="majorHAnsi" w:hAnsiTheme="majorHAnsi" w:cstheme="majorHAnsi"/>
          <w:lang w:val="fr-FR"/>
        </w:rPr>
        <w:t>Voici le commentaire proposé par la séquence David, de l’AREC</w:t>
      </w:r>
      <w:r w:rsidR="001D65E2" w:rsidRPr="00686E0D">
        <w:rPr>
          <w:rFonts w:asciiTheme="majorHAnsi" w:hAnsiTheme="majorHAnsi" w:cstheme="majorHAnsi"/>
          <w:lang w:val="fr-FR"/>
        </w:rPr>
        <w:t>, page 25 et 26</w:t>
      </w:r>
      <w:r w:rsidRPr="00686E0D">
        <w:rPr>
          <w:rFonts w:asciiTheme="majorHAnsi" w:hAnsiTheme="majorHAnsi" w:cstheme="majorHAnsi"/>
          <w:lang w:val="fr-FR"/>
        </w:rPr>
        <w:t xml:space="preserve"> : </w:t>
      </w:r>
    </w:p>
    <w:p w14:paraId="7E53E8DE" w14:textId="741980EF" w:rsidR="00B21DF3" w:rsidRPr="00686E0D" w:rsidRDefault="00B21DF3" w:rsidP="00EE622E">
      <w:pPr>
        <w:jc w:val="both"/>
        <w:rPr>
          <w:rFonts w:asciiTheme="majorHAnsi" w:eastAsia="BookAntiqua-BoldItalic" w:hAnsiTheme="majorHAnsi" w:cstheme="majorHAnsi"/>
          <w:iCs/>
          <w:color w:val="000000" w:themeColor="text1"/>
          <w:w w:val="80"/>
          <w:lang w:val="fr-FR" w:eastAsia="fr-FR" w:bidi="fr-FR"/>
        </w:rPr>
      </w:pPr>
    </w:p>
    <w:p w14:paraId="7AC46F45" w14:textId="69C68755" w:rsidR="006B4432" w:rsidRPr="00686E0D" w:rsidRDefault="001D65E2" w:rsidP="006B4432">
      <w:pPr>
        <w:jc w:val="both"/>
        <w:rPr>
          <w:rFonts w:asciiTheme="majorHAnsi" w:hAnsiTheme="majorHAnsi" w:cstheme="majorHAnsi"/>
          <w:lang w:val="fr-FR"/>
        </w:rPr>
      </w:pPr>
      <w:r w:rsidRPr="00686E0D">
        <w:rPr>
          <w:rFonts w:asciiTheme="majorHAnsi" w:hAnsiTheme="majorHAnsi" w:cstheme="majorHAnsi"/>
          <w:lang w:val="fr-FR"/>
        </w:rPr>
        <w:t>« </w:t>
      </w:r>
      <w:r w:rsidR="006B4432" w:rsidRPr="00686E0D">
        <w:rPr>
          <w:rFonts w:asciiTheme="majorHAnsi" w:hAnsiTheme="majorHAnsi" w:cstheme="majorHAnsi"/>
          <w:lang w:val="fr-FR"/>
        </w:rPr>
        <w:t>Ce chapitre est constitué de deux anecdotes aux horizons différents : dans la première, David est un</w:t>
      </w:r>
      <w:r w:rsidR="00686E0D">
        <w:rPr>
          <w:rFonts w:asciiTheme="majorHAnsi" w:hAnsiTheme="majorHAnsi" w:cstheme="majorHAnsi"/>
          <w:lang w:val="fr-FR"/>
        </w:rPr>
        <w:t xml:space="preserve"> </w:t>
      </w:r>
      <w:r w:rsidR="006B4432" w:rsidRPr="00686E0D">
        <w:rPr>
          <w:rFonts w:asciiTheme="majorHAnsi" w:hAnsiTheme="majorHAnsi" w:cstheme="majorHAnsi"/>
          <w:lang w:val="fr-FR"/>
        </w:rPr>
        <w:t>enfant méconnu  dans sa propre  famille;  dans la seconde c’est un musicien et un soldat dont la réputation s'étend jusqu'à la cour.</w:t>
      </w:r>
      <w:r w:rsidR="006B4432" w:rsidRPr="00686E0D">
        <w:rPr>
          <w:rFonts w:asciiTheme="majorHAnsi" w:hAnsiTheme="majorHAnsi" w:cstheme="majorHAnsi"/>
          <w:lang w:val="fr-FR"/>
        </w:rPr>
        <w:tab/>
      </w:r>
      <w:r w:rsidR="006B4432" w:rsidRPr="00686E0D">
        <w:rPr>
          <w:rFonts w:asciiTheme="majorHAnsi" w:hAnsiTheme="majorHAnsi" w:cstheme="majorHAnsi"/>
          <w:lang w:val="fr-FR"/>
        </w:rPr>
        <w:tab/>
      </w:r>
      <w:r w:rsidR="006B4432" w:rsidRPr="00686E0D">
        <w:rPr>
          <w:rFonts w:asciiTheme="majorHAnsi" w:hAnsiTheme="majorHAnsi" w:cstheme="majorHAnsi"/>
          <w:lang w:val="fr-FR"/>
        </w:rPr>
        <w:tab/>
      </w:r>
      <w:r w:rsidR="006B4432" w:rsidRPr="00686E0D">
        <w:rPr>
          <w:rFonts w:asciiTheme="majorHAnsi" w:hAnsiTheme="majorHAnsi" w:cstheme="majorHAnsi"/>
          <w:lang w:val="fr-FR"/>
        </w:rPr>
        <w:tab/>
        <w:t>.</w:t>
      </w:r>
    </w:p>
    <w:p w14:paraId="23E6739C" w14:textId="7DAB784A"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Il semblerait qu'un auteur sadocide aurait voulu donner une contrepartie à la relation de l’onction de Saül par Samuel en I Sam. 9-1O : 16 , et compléter ainsi par un acte sacral les onctions politiques mentionnées en II Samuel 2 :4 et 5 :3 , en s'inspirant   de son propre récit (10 :17-27) Peut-être songeait-il, en décrivant l’élimination successive des trois frères ainés à ce qui adviendra d'Amman, Absalom et Adonias au profit de Salomon.</w:t>
      </w:r>
    </w:p>
    <w:p w14:paraId="5AEDED5B" w14:textId="1FB9818C"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 xml:space="preserve">Il prépare ainsi l'entrée en scène de David au chapitre suivant, en  montrant  qu'elle n'est  pas fortuite, mais fruit d’une </w:t>
      </w:r>
      <w:r w:rsidR="00EE316D" w:rsidRPr="00686E0D">
        <w:rPr>
          <w:rFonts w:asciiTheme="majorHAnsi" w:hAnsiTheme="majorHAnsi" w:cstheme="majorHAnsi"/>
          <w:lang w:val="fr-FR"/>
        </w:rPr>
        <w:t>désignation</w:t>
      </w:r>
      <w:r w:rsidRPr="00686E0D">
        <w:rPr>
          <w:rFonts w:asciiTheme="majorHAnsi" w:hAnsiTheme="majorHAnsi" w:cstheme="majorHAnsi"/>
          <w:lang w:val="fr-FR"/>
        </w:rPr>
        <w:t xml:space="preserve"> divine qui lui confère une et des dons expliquant son ascension au détriment de Saül. En fart </w:t>
      </w:r>
      <w:r w:rsidR="00EE316D" w:rsidRPr="00686E0D">
        <w:rPr>
          <w:rFonts w:asciiTheme="majorHAnsi" w:hAnsiTheme="majorHAnsi" w:cstheme="majorHAnsi"/>
          <w:lang w:val="fr-FR"/>
        </w:rPr>
        <w:t>I ’entrée</w:t>
      </w:r>
      <w:r w:rsidRPr="00686E0D">
        <w:rPr>
          <w:rFonts w:asciiTheme="majorHAnsi" w:hAnsiTheme="majorHAnsi" w:cstheme="majorHAnsi"/>
          <w:lang w:val="fr-FR"/>
        </w:rPr>
        <w:t xml:space="preserve"> de David au service de Saül est habilement rattachée au développement qui précède (L’Esprit du Seigneur qui est venu sur David est celui qui a quitté Saül. en s'en allant, l’Esprit du   Seigneur laisse place à l'esprit mauvais)  (TOB. note7, p. 553)</w:t>
      </w:r>
    </w:p>
    <w:p w14:paraId="41912F24" w14:textId="16943CBA"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En rattachant étroitement  ce  chapitre à celui qui précède par le v.1, l’éditeur deutéronomiste a fait de ce diptyque sur le rejet de Saül et l'élection de David une charnière de sa grande histoire, séparant une première partie du règne de Saül (chapitre 13-14) de celle qui va relater son irrémédiable déclin au profit de David.</w:t>
      </w:r>
    </w:p>
    <w:p w14:paraId="79CA549D" w14:textId="2138C98B"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lastRenderedPageBreak/>
        <w:t>Certains exégètes iront jusqu'à caractériser la péricope comme une légit</w:t>
      </w:r>
      <w:r w:rsidR="001D65E2" w:rsidRPr="00686E0D">
        <w:rPr>
          <w:rFonts w:asciiTheme="majorHAnsi" w:hAnsiTheme="majorHAnsi" w:cstheme="majorHAnsi"/>
          <w:lang w:val="fr-FR"/>
        </w:rPr>
        <w:t>i</w:t>
      </w:r>
      <w:r w:rsidRPr="00686E0D">
        <w:rPr>
          <w:rFonts w:asciiTheme="majorHAnsi" w:hAnsiTheme="majorHAnsi" w:cstheme="majorHAnsi"/>
          <w:lang w:val="fr-FR"/>
        </w:rPr>
        <w:t xml:space="preserve">mation de David conçue à la cour salomonienne comme une </w:t>
      </w:r>
      <w:r w:rsidR="00EE316D" w:rsidRPr="00686E0D">
        <w:rPr>
          <w:rFonts w:asciiTheme="majorHAnsi" w:hAnsiTheme="majorHAnsi" w:cstheme="majorHAnsi"/>
          <w:lang w:val="fr-FR"/>
        </w:rPr>
        <w:t>contrepartie</w:t>
      </w:r>
      <w:r w:rsidRPr="00686E0D">
        <w:rPr>
          <w:rFonts w:asciiTheme="majorHAnsi" w:hAnsiTheme="majorHAnsi" w:cstheme="majorHAnsi"/>
          <w:lang w:val="fr-FR"/>
        </w:rPr>
        <w:t xml:space="preserve"> du récit nordiste et pro-saülide de 9-10a.</w:t>
      </w:r>
    </w:p>
    <w:p w14:paraId="621CF163" w14:textId="481E6CC4"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Mais au  v.  18  l'éloge  de  David  s'étend  à  ses qualités  militaires et  royales en anticipant sur les chapitres qui suivent : il ne s'agit plus du Jeune berger de la péricope précédente.</w:t>
      </w:r>
    </w:p>
    <w:p w14:paraId="4692743B" w14:textId="098E17C0" w:rsidR="006B4432" w:rsidRPr="00686E0D" w:rsidRDefault="006B4432" w:rsidP="006B4432">
      <w:pPr>
        <w:jc w:val="both"/>
        <w:rPr>
          <w:rFonts w:asciiTheme="majorHAnsi" w:hAnsiTheme="majorHAnsi" w:cstheme="majorHAnsi"/>
          <w:lang w:val="en-US"/>
        </w:rPr>
      </w:pPr>
      <w:r w:rsidRPr="00686E0D">
        <w:rPr>
          <w:rFonts w:asciiTheme="majorHAnsi" w:hAnsiTheme="majorHAnsi" w:cstheme="majorHAnsi"/>
          <w:lang w:val="fr-FR"/>
        </w:rPr>
        <w:t xml:space="preserve">De même </w:t>
      </w:r>
      <w:r w:rsidR="00EE316D" w:rsidRPr="00686E0D">
        <w:rPr>
          <w:rFonts w:asciiTheme="majorHAnsi" w:hAnsiTheme="majorHAnsi" w:cstheme="majorHAnsi"/>
          <w:lang w:val="fr-FR"/>
        </w:rPr>
        <w:t>I ’affection</w:t>
      </w:r>
      <w:r w:rsidRPr="00686E0D">
        <w:rPr>
          <w:rFonts w:asciiTheme="majorHAnsi" w:hAnsiTheme="majorHAnsi" w:cstheme="majorHAnsi"/>
          <w:lang w:val="fr-FR"/>
        </w:rPr>
        <w:t xml:space="preserve"> attribuée à Saül pour David (v.21) annonce celle de Jonathan (18 . </w:t>
      </w:r>
      <w:r w:rsidRPr="00686E0D">
        <w:rPr>
          <w:rFonts w:asciiTheme="majorHAnsi" w:hAnsiTheme="majorHAnsi" w:cstheme="majorHAnsi"/>
          <w:lang w:val="en-US"/>
        </w:rPr>
        <w:t>15) [voir J.T. Willis, "The Function of Comprehensive Antic:ipatory Redacbonal Joints in I Sam. 16-18, ZAW 85 (Zeitschrift for die alttestamentliche Wissenschaft) Berlin 1973, p. 294-314]</w:t>
      </w:r>
    </w:p>
    <w:p w14:paraId="7B81D99D" w14:textId="77777777" w:rsidR="006B4432" w:rsidRPr="00686E0D" w:rsidRDefault="006B4432" w:rsidP="006B4432">
      <w:pPr>
        <w:jc w:val="both"/>
        <w:rPr>
          <w:rFonts w:asciiTheme="majorHAnsi" w:hAnsiTheme="majorHAnsi" w:cstheme="majorHAnsi"/>
          <w:lang w:val="en-US"/>
        </w:rPr>
      </w:pPr>
    </w:p>
    <w:p w14:paraId="3F86689A" w14:textId="794453C8"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Ainsi, le récit de I Sam. 16 : 14-23 a pour fonction de faire entrer David au service de Saül. Dès le verset d'introduction, cependant, le statut de Saül est l’inverse de  celui de David décrit  en  16: 13 (" l’Esprit du Seigneur fondit sur David à partir de ce jour "). Le récit montre Saül en proie à « un esprit mauvais venant du Seigneur ». On peut y voir l'effet du rejet de Saül par Dieu, mais à ce stade du récit, on peut aussi simplement y voir la description d'un état de folie, dont la suite du texte fera mesurer la gravité.</w:t>
      </w:r>
    </w:p>
    <w:p w14:paraId="2267AC7F" w14:textId="6EA8B6B3"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Selon le portrait que fait l'un des serviteurs de Saül, celui qui pourrait soulager le mal dont souffre leur maitre, le fils de Jessé a les qualités nécessaires pour jouer de la lyre ou cithare, mais aussi celles qui sont nécessaires pour un roi (c'est un vaillant guerrier, il est intelligent en paroles, il est beau et YHWH est avec lui).</w:t>
      </w:r>
    </w:p>
    <w:p w14:paraId="7E5141B9" w14:textId="4D11E297"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Diverses versions appondues expliquent la raison de la présence du Béthléémite David, à la cour de Saül. Une version fait état de David, qui est appelé à la cour en tant que "</w:t>
      </w:r>
      <w:r w:rsidR="00EE316D" w:rsidRPr="00686E0D">
        <w:rPr>
          <w:rFonts w:asciiTheme="majorHAnsi" w:hAnsiTheme="majorHAnsi" w:cstheme="majorHAnsi"/>
          <w:lang w:val="fr-FR"/>
        </w:rPr>
        <w:t>musicothérapeute</w:t>
      </w:r>
      <w:r w:rsidRPr="00686E0D">
        <w:rPr>
          <w:rFonts w:asciiTheme="majorHAnsi" w:hAnsiTheme="majorHAnsi" w:cstheme="majorHAnsi"/>
          <w:lang w:val="fr-FR"/>
        </w:rPr>
        <w:t>", pour soulager les crises maniaco-dépressives de Saül.</w:t>
      </w:r>
      <w:r w:rsidRPr="00686E0D">
        <w:rPr>
          <w:rFonts w:asciiTheme="majorHAnsi" w:hAnsiTheme="majorHAnsi" w:cstheme="majorHAnsi"/>
          <w:lang w:val="fr-FR"/>
        </w:rPr>
        <w:tab/>
        <w:t>.</w:t>
      </w:r>
    </w:p>
    <w:p w14:paraId="6E1432CC" w14:textId="635A7587"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Au départ, nulle hostilité entre les deux hommes, mais le lecteur peut s’interroger sur les capacités de Saül en tant que roi.</w:t>
      </w:r>
      <w:r w:rsidR="001D65E2" w:rsidRPr="00686E0D">
        <w:rPr>
          <w:rFonts w:asciiTheme="majorHAnsi" w:hAnsiTheme="majorHAnsi" w:cstheme="majorHAnsi"/>
          <w:lang w:val="fr-FR"/>
        </w:rPr>
        <w:t xml:space="preserve"> </w:t>
      </w:r>
      <w:r w:rsidRPr="00686E0D">
        <w:rPr>
          <w:rFonts w:asciiTheme="majorHAnsi" w:hAnsiTheme="majorHAnsi" w:cstheme="majorHAnsi"/>
          <w:lang w:val="fr-FR"/>
        </w:rPr>
        <w:t xml:space="preserve">Saül a perdu !'Esprit de YHWH, celui-là qui </w:t>
      </w:r>
      <w:r w:rsidR="00EE316D" w:rsidRPr="00686E0D">
        <w:rPr>
          <w:rFonts w:asciiTheme="majorHAnsi" w:hAnsiTheme="majorHAnsi" w:cstheme="majorHAnsi"/>
          <w:lang w:val="fr-FR"/>
        </w:rPr>
        <w:t>I ’avait</w:t>
      </w:r>
      <w:r w:rsidRPr="00686E0D">
        <w:rPr>
          <w:rFonts w:asciiTheme="majorHAnsi" w:hAnsiTheme="majorHAnsi" w:cstheme="majorHAnsi"/>
          <w:lang w:val="fr-FR"/>
        </w:rPr>
        <w:t xml:space="preserve"> fait roi. Son règne n’est plus légitime. Pourtant le premier contact entre Saül et David est positif. Le narrateur déclare même que Saül « </w:t>
      </w:r>
      <w:r w:rsidR="00EE316D" w:rsidRPr="00686E0D">
        <w:rPr>
          <w:rFonts w:asciiTheme="majorHAnsi" w:hAnsiTheme="majorHAnsi" w:cstheme="majorHAnsi"/>
          <w:lang w:val="fr-FR"/>
        </w:rPr>
        <w:t>I ’aima</w:t>
      </w:r>
      <w:r w:rsidRPr="00686E0D">
        <w:rPr>
          <w:rFonts w:asciiTheme="majorHAnsi" w:hAnsiTheme="majorHAnsi" w:cstheme="majorHAnsi"/>
          <w:lang w:val="fr-FR"/>
        </w:rPr>
        <w:t xml:space="preserve"> beaucoup » (v.21). Dans le contexte de 1 Sam. 16, ces mots </w:t>
      </w:r>
      <w:r w:rsidR="001D65E2" w:rsidRPr="00686E0D">
        <w:rPr>
          <w:rFonts w:asciiTheme="majorHAnsi" w:hAnsiTheme="majorHAnsi" w:cstheme="majorHAnsi"/>
          <w:lang w:val="fr-FR"/>
        </w:rPr>
        <w:t>expriment un</w:t>
      </w:r>
      <w:r w:rsidRPr="00686E0D">
        <w:rPr>
          <w:rFonts w:asciiTheme="majorHAnsi" w:hAnsiTheme="majorHAnsi" w:cstheme="majorHAnsi"/>
          <w:lang w:val="fr-FR"/>
        </w:rPr>
        <w:t xml:space="preserve"> sentiment</w:t>
      </w:r>
      <w:r w:rsidR="001D65E2" w:rsidRPr="00686E0D">
        <w:rPr>
          <w:rFonts w:asciiTheme="majorHAnsi" w:hAnsiTheme="majorHAnsi" w:cstheme="majorHAnsi"/>
          <w:lang w:val="fr-FR"/>
        </w:rPr>
        <w:t xml:space="preserve"> d’affection</w:t>
      </w:r>
      <w:r w:rsidRPr="00686E0D">
        <w:rPr>
          <w:rFonts w:asciiTheme="majorHAnsi" w:hAnsiTheme="majorHAnsi" w:cstheme="majorHAnsi"/>
          <w:lang w:val="fr-FR"/>
        </w:rPr>
        <w:t xml:space="preserve">, mais il faut se souvenir de l'usage également politique de ce verbe   </w:t>
      </w:r>
      <w:r w:rsidR="001D65E2" w:rsidRPr="00686E0D">
        <w:rPr>
          <w:rFonts w:asciiTheme="majorHAnsi" w:hAnsiTheme="majorHAnsi" w:cstheme="majorHAnsi"/>
          <w:lang w:val="fr-FR"/>
        </w:rPr>
        <w:t>« aimer », qui peut expriment l’engagement d’un</w:t>
      </w:r>
      <w:r w:rsidRPr="00686E0D">
        <w:rPr>
          <w:rFonts w:asciiTheme="majorHAnsi" w:hAnsiTheme="majorHAnsi" w:cstheme="majorHAnsi"/>
          <w:lang w:val="fr-FR"/>
        </w:rPr>
        <w:t xml:space="preserve"> homme envers celui qu'il considère comme son </w:t>
      </w:r>
      <w:r w:rsidR="001D65E2" w:rsidRPr="00686E0D">
        <w:rPr>
          <w:rFonts w:asciiTheme="majorHAnsi" w:hAnsiTheme="majorHAnsi" w:cstheme="majorHAnsi"/>
          <w:lang w:val="fr-FR"/>
        </w:rPr>
        <w:t>partenaire ou son</w:t>
      </w:r>
      <w:r w:rsidRPr="00686E0D">
        <w:rPr>
          <w:rFonts w:asciiTheme="majorHAnsi" w:hAnsiTheme="majorHAnsi" w:cstheme="majorHAnsi"/>
          <w:lang w:val="fr-FR"/>
        </w:rPr>
        <w:t xml:space="preserve"> supé</w:t>
      </w:r>
      <w:r w:rsidR="001D65E2" w:rsidRPr="00686E0D">
        <w:rPr>
          <w:rFonts w:asciiTheme="majorHAnsi" w:hAnsiTheme="majorHAnsi" w:cstheme="majorHAnsi"/>
          <w:lang w:val="fr-FR"/>
        </w:rPr>
        <w:t>ri</w:t>
      </w:r>
      <w:r w:rsidRPr="00686E0D">
        <w:rPr>
          <w:rFonts w:asciiTheme="majorHAnsi" w:hAnsiTheme="majorHAnsi" w:cstheme="majorHAnsi"/>
          <w:lang w:val="fr-FR"/>
        </w:rPr>
        <w:t>eur.</w:t>
      </w:r>
      <w:r w:rsidR="001D65E2" w:rsidRPr="00686E0D">
        <w:rPr>
          <w:rFonts w:asciiTheme="majorHAnsi" w:hAnsiTheme="majorHAnsi" w:cstheme="majorHAnsi"/>
          <w:lang w:val="fr-FR"/>
        </w:rPr>
        <w:t xml:space="preserve"> Saül ira</w:t>
      </w:r>
      <w:r w:rsidRPr="00686E0D">
        <w:rPr>
          <w:rFonts w:asciiTheme="majorHAnsi" w:hAnsiTheme="majorHAnsi" w:cstheme="majorHAnsi"/>
          <w:lang w:val="fr-FR"/>
        </w:rPr>
        <w:t xml:space="preserve"> même</w:t>
      </w:r>
      <w:r w:rsidR="001D65E2" w:rsidRPr="00686E0D">
        <w:rPr>
          <w:rFonts w:asciiTheme="majorHAnsi" w:hAnsiTheme="majorHAnsi" w:cstheme="majorHAnsi"/>
          <w:lang w:val="fr-FR"/>
        </w:rPr>
        <w:t xml:space="preserve"> </w:t>
      </w:r>
      <w:r w:rsidRPr="00686E0D">
        <w:rPr>
          <w:rFonts w:asciiTheme="majorHAnsi" w:hAnsiTheme="majorHAnsi" w:cstheme="majorHAnsi"/>
          <w:lang w:val="fr-FR"/>
        </w:rPr>
        <w:t xml:space="preserve">jusqu'à en faire son écuyer (v.21b), puis lui exprime son estime en faisant dire à Jessé: </w:t>
      </w:r>
      <w:r w:rsidR="001D65E2" w:rsidRPr="00686E0D">
        <w:rPr>
          <w:rFonts w:asciiTheme="majorHAnsi" w:hAnsiTheme="majorHAnsi" w:cstheme="majorHAnsi"/>
          <w:lang w:val="fr-FR"/>
        </w:rPr>
        <w:t xml:space="preserve">« il a gagné ma faveur » </w:t>
      </w:r>
      <w:r w:rsidRPr="00686E0D">
        <w:rPr>
          <w:rFonts w:asciiTheme="majorHAnsi" w:hAnsiTheme="majorHAnsi" w:cstheme="majorHAnsi"/>
          <w:lang w:val="fr-FR"/>
        </w:rPr>
        <w:t>(v.22)</w:t>
      </w:r>
      <w:r w:rsidR="001D65E2" w:rsidRPr="00686E0D">
        <w:rPr>
          <w:rFonts w:asciiTheme="majorHAnsi" w:hAnsiTheme="majorHAnsi" w:cstheme="majorHAnsi"/>
          <w:lang w:val="fr-FR"/>
        </w:rPr>
        <w:t xml:space="preserve">. </w:t>
      </w:r>
    </w:p>
    <w:p w14:paraId="12B22507" w14:textId="29CB0D44"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Avant d'être aveuglé par  la jalousie,  Saül sava</w:t>
      </w:r>
      <w:r w:rsidR="001D65E2" w:rsidRPr="00686E0D">
        <w:rPr>
          <w:rFonts w:asciiTheme="majorHAnsi" w:hAnsiTheme="majorHAnsi" w:cstheme="majorHAnsi"/>
          <w:lang w:val="fr-FR"/>
        </w:rPr>
        <w:t>i</w:t>
      </w:r>
      <w:r w:rsidRPr="00686E0D">
        <w:rPr>
          <w:rFonts w:asciiTheme="majorHAnsi" w:hAnsiTheme="majorHAnsi" w:cstheme="majorHAnsi"/>
          <w:lang w:val="fr-FR"/>
        </w:rPr>
        <w:t>t reconna</w:t>
      </w:r>
      <w:r w:rsidR="001D65E2" w:rsidRPr="00686E0D">
        <w:rPr>
          <w:rFonts w:asciiTheme="majorHAnsi" w:hAnsiTheme="majorHAnsi" w:cstheme="majorHAnsi"/>
          <w:lang w:val="fr-FR"/>
        </w:rPr>
        <w:t xml:space="preserve">ître les qualités de celui qui lui succédera </w:t>
      </w:r>
      <w:r w:rsidRPr="00686E0D">
        <w:rPr>
          <w:rFonts w:asciiTheme="majorHAnsi" w:hAnsiTheme="majorHAnsi" w:cstheme="majorHAnsi"/>
          <w:lang w:val="fr-FR"/>
        </w:rPr>
        <w:t>jour.</w:t>
      </w:r>
    </w:p>
    <w:p w14:paraId="647172E5" w14:textId="14840E10" w:rsidR="001D65E2" w:rsidRPr="00686E0D" w:rsidRDefault="001D65E2" w:rsidP="006B4432">
      <w:pPr>
        <w:jc w:val="both"/>
        <w:rPr>
          <w:rFonts w:asciiTheme="majorHAnsi" w:hAnsiTheme="majorHAnsi" w:cstheme="majorHAnsi"/>
          <w:lang w:val="fr-FR"/>
        </w:rPr>
      </w:pPr>
    </w:p>
    <w:p w14:paraId="57433570" w14:textId="028932E0"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Une autre version (18: 5-15) explique que David serait parvenu à la cour, en s'étant fait remarquer par</w:t>
      </w:r>
    </w:p>
    <w:p w14:paraId="4865F6DC" w14:textId="001C1519" w:rsidR="006B443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ses  exploits guerriers exceptionnels.</w:t>
      </w:r>
      <w:r w:rsidR="001D65E2" w:rsidRPr="00686E0D">
        <w:rPr>
          <w:rFonts w:asciiTheme="majorHAnsi" w:hAnsiTheme="majorHAnsi" w:cstheme="majorHAnsi"/>
          <w:lang w:val="fr-FR"/>
        </w:rPr>
        <w:t xml:space="preserve"> </w:t>
      </w:r>
    </w:p>
    <w:p w14:paraId="6E7E94A9" w14:textId="29F12E65" w:rsidR="006B4432" w:rsidRPr="00686E0D" w:rsidRDefault="001D65E2" w:rsidP="006B4432">
      <w:pPr>
        <w:jc w:val="both"/>
        <w:rPr>
          <w:rFonts w:asciiTheme="majorHAnsi" w:hAnsiTheme="majorHAnsi" w:cstheme="majorHAnsi"/>
          <w:lang w:val="fr-FR"/>
        </w:rPr>
      </w:pPr>
      <w:r w:rsidRPr="00686E0D">
        <w:rPr>
          <w:rFonts w:asciiTheme="majorHAnsi" w:hAnsiTheme="majorHAnsi" w:cstheme="majorHAnsi"/>
          <w:lang w:val="fr-FR"/>
        </w:rPr>
        <w:t xml:space="preserve">Toutefois, il est indéniable </w:t>
      </w:r>
      <w:r w:rsidR="006B4432" w:rsidRPr="00686E0D">
        <w:rPr>
          <w:rFonts w:asciiTheme="majorHAnsi" w:hAnsiTheme="majorHAnsi" w:cstheme="majorHAnsi"/>
          <w:lang w:val="fr-FR"/>
        </w:rPr>
        <w:t xml:space="preserve">que le judéen David était un excellent </w:t>
      </w:r>
      <w:r w:rsidRPr="00686E0D">
        <w:rPr>
          <w:rFonts w:asciiTheme="majorHAnsi" w:hAnsiTheme="majorHAnsi" w:cstheme="majorHAnsi"/>
          <w:lang w:val="fr-FR"/>
        </w:rPr>
        <w:t xml:space="preserve">musicien et chanteur, car </w:t>
      </w:r>
      <w:r w:rsidR="006B4432" w:rsidRPr="00686E0D">
        <w:rPr>
          <w:rFonts w:asciiTheme="majorHAnsi" w:hAnsiTheme="majorHAnsi" w:cstheme="majorHAnsi"/>
          <w:lang w:val="fr-FR"/>
        </w:rPr>
        <w:t xml:space="preserve">musique </w:t>
      </w:r>
      <w:r w:rsidRPr="00686E0D">
        <w:rPr>
          <w:rFonts w:asciiTheme="majorHAnsi" w:hAnsiTheme="majorHAnsi" w:cstheme="majorHAnsi"/>
          <w:lang w:val="fr-FR"/>
        </w:rPr>
        <w:t xml:space="preserve">juive et plus particulièrement le jeu de la </w:t>
      </w:r>
      <w:r w:rsidR="006B4432" w:rsidRPr="00686E0D">
        <w:rPr>
          <w:rFonts w:asciiTheme="majorHAnsi" w:hAnsiTheme="majorHAnsi" w:cstheme="majorHAnsi"/>
          <w:lang w:val="fr-FR"/>
        </w:rPr>
        <w:t xml:space="preserve">cithare  était renommée et  connue  dans  tout le  monde  </w:t>
      </w:r>
    </w:p>
    <w:p w14:paraId="3F3C7A33" w14:textId="00EE4CB8" w:rsidR="001D65E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environnant.</w:t>
      </w:r>
      <w:r w:rsidRPr="00686E0D">
        <w:rPr>
          <w:rFonts w:asciiTheme="majorHAnsi" w:hAnsiTheme="majorHAnsi" w:cstheme="majorHAnsi"/>
          <w:lang w:val="fr-FR"/>
        </w:rPr>
        <w:tab/>
      </w:r>
      <w:r w:rsidRPr="00686E0D">
        <w:rPr>
          <w:rFonts w:asciiTheme="majorHAnsi" w:hAnsiTheme="majorHAnsi" w:cstheme="majorHAnsi"/>
          <w:lang w:val="fr-FR"/>
        </w:rPr>
        <w:tab/>
      </w:r>
    </w:p>
    <w:p w14:paraId="0919F98E" w14:textId="355E9500" w:rsidR="006B4432" w:rsidRPr="00686E0D" w:rsidRDefault="001D65E2" w:rsidP="006B4432">
      <w:pPr>
        <w:jc w:val="both"/>
        <w:rPr>
          <w:rFonts w:asciiTheme="majorHAnsi" w:hAnsiTheme="majorHAnsi" w:cstheme="majorHAnsi"/>
          <w:lang w:val="fr-FR"/>
        </w:rPr>
      </w:pPr>
      <w:r w:rsidRPr="00686E0D">
        <w:rPr>
          <w:rFonts w:asciiTheme="majorHAnsi" w:hAnsiTheme="majorHAnsi" w:cstheme="majorHAnsi"/>
          <w:lang w:val="fr-FR"/>
        </w:rPr>
        <w:t xml:space="preserve">David est présenté (v.16 et 23) </w:t>
      </w:r>
      <w:r w:rsidR="006B4432" w:rsidRPr="00686E0D">
        <w:rPr>
          <w:rFonts w:asciiTheme="majorHAnsi" w:hAnsiTheme="majorHAnsi" w:cstheme="majorHAnsi"/>
          <w:lang w:val="fr-FR"/>
        </w:rPr>
        <w:t xml:space="preserve">comme un habile joueur de cithare, peut-être en fonction de l'épisode </w:t>
      </w:r>
    </w:p>
    <w:p w14:paraId="016AC422" w14:textId="0C35282A" w:rsidR="001D65E2" w:rsidRPr="00686E0D" w:rsidRDefault="006B4432" w:rsidP="006B4432">
      <w:pPr>
        <w:jc w:val="both"/>
        <w:rPr>
          <w:rFonts w:asciiTheme="majorHAnsi" w:hAnsiTheme="majorHAnsi" w:cstheme="majorHAnsi"/>
          <w:lang w:val="fr-FR"/>
        </w:rPr>
      </w:pPr>
      <w:r w:rsidRPr="00686E0D">
        <w:rPr>
          <w:rFonts w:asciiTheme="majorHAnsi" w:hAnsiTheme="majorHAnsi" w:cstheme="majorHAnsi"/>
          <w:lang w:val="fr-FR"/>
        </w:rPr>
        <w:t xml:space="preserve">de 19: 9s (doublet 18: 10s) et des chants funèbres qui </w:t>
      </w:r>
      <w:r w:rsidR="001D65E2" w:rsidRPr="00686E0D">
        <w:rPr>
          <w:rFonts w:asciiTheme="majorHAnsi" w:hAnsiTheme="majorHAnsi" w:cstheme="majorHAnsi"/>
          <w:lang w:val="fr-FR"/>
        </w:rPr>
        <w:t>lui sont attribué.</w:t>
      </w:r>
    </w:p>
    <w:p w14:paraId="6E52865B" w14:textId="6EF94C9D" w:rsidR="001D65E2" w:rsidRPr="00686E0D" w:rsidRDefault="001D65E2" w:rsidP="006B4432">
      <w:pPr>
        <w:jc w:val="both"/>
        <w:rPr>
          <w:rFonts w:asciiTheme="majorHAnsi" w:hAnsiTheme="majorHAnsi" w:cstheme="majorHAnsi"/>
          <w:lang w:val="fr-FR"/>
        </w:rPr>
      </w:pPr>
    </w:p>
    <w:p w14:paraId="344BAF9D" w14:textId="19B45DFF" w:rsidR="001D65E2" w:rsidRPr="00686E0D" w:rsidRDefault="001D65E2" w:rsidP="001D65E2">
      <w:pPr>
        <w:jc w:val="both"/>
        <w:rPr>
          <w:rFonts w:asciiTheme="majorHAnsi" w:hAnsiTheme="majorHAnsi" w:cstheme="majorHAnsi"/>
          <w:lang w:val="fr-FR"/>
        </w:rPr>
      </w:pPr>
      <w:r w:rsidRPr="00686E0D">
        <w:rPr>
          <w:rFonts w:asciiTheme="majorHAnsi" w:hAnsiTheme="majorHAnsi" w:cstheme="majorHAnsi"/>
          <w:lang w:val="fr-FR"/>
        </w:rPr>
        <w:lastRenderedPageBreak/>
        <w:t xml:space="preserve">Il Sam. 1  :  17s et 3 : 33s. C'est une tradition que l'on retrouve </w:t>
      </w:r>
      <w:r w:rsidR="00EE316D" w:rsidRPr="00686E0D">
        <w:rPr>
          <w:rFonts w:asciiTheme="majorHAnsi" w:hAnsiTheme="majorHAnsi" w:cstheme="majorHAnsi"/>
          <w:lang w:val="fr-FR"/>
        </w:rPr>
        <w:t xml:space="preserve">en </w:t>
      </w:r>
      <w:r w:rsidR="00EE316D">
        <w:rPr>
          <w:rFonts w:asciiTheme="majorHAnsi" w:hAnsiTheme="majorHAnsi" w:cstheme="majorHAnsi"/>
          <w:lang w:val="fr-FR"/>
        </w:rPr>
        <w:t>2</w:t>
      </w:r>
      <w:r w:rsidRPr="00686E0D">
        <w:rPr>
          <w:rFonts w:asciiTheme="majorHAnsi" w:hAnsiTheme="majorHAnsi" w:cstheme="majorHAnsi"/>
          <w:lang w:val="fr-FR"/>
        </w:rPr>
        <w:t xml:space="preserve"> Sam. 23:  2   et  qui   fera de lui le patron  des psalmistes.   Les aptitudes musicales de David sont mises implicitement en relation avec le</w:t>
      </w:r>
    </w:p>
    <w:p w14:paraId="569CDD2B" w14:textId="1759DAFA" w:rsidR="001D65E2" w:rsidRPr="00686E0D" w:rsidRDefault="001D65E2" w:rsidP="001D65E2">
      <w:pPr>
        <w:jc w:val="both"/>
        <w:rPr>
          <w:rFonts w:asciiTheme="majorHAnsi" w:hAnsiTheme="majorHAnsi" w:cstheme="majorHAnsi"/>
          <w:lang w:val="fr-FR"/>
        </w:rPr>
      </w:pPr>
      <w:r w:rsidRPr="00686E0D">
        <w:rPr>
          <w:rFonts w:asciiTheme="majorHAnsi" w:hAnsiTheme="majorHAnsi" w:cstheme="majorHAnsi"/>
          <w:lang w:val="fr-FR"/>
        </w:rPr>
        <w:t>don de l'esprit : il a reçu de nombreux dons artistiques.</w:t>
      </w:r>
    </w:p>
    <w:p w14:paraId="5ADDB13B" w14:textId="6AC1F1ED" w:rsidR="001D65E2" w:rsidRPr="00686E0D" w:rsidRDefault="00D11993" w:rsidP="001D65E2">
      <w:pPr>
        <w:jc w:val="both"/>
        <w:rPr>
          <w:rFonts w:asciiTheme="majorHAnsi" w:hAnsiTheme="majorHAnsi" w:cstheme="majorHAnsi"/>
          <w:lang w:val="fr-FR"/>
        </w:rPr>
      </w:pPr>
      <w:r w:rsidRPr="00686E0D">
        <w:rPr>
          <w:rFonts w:asciiTheme="majorHAnsi" w:hAnsiTheme="majorHAnsi" w:cstheme="majorHAnsi"/>
          <w:noProof/>
          <w:lang w:val="fr-FR"/>
        </w:rPr>
        <w:drawing>
          <wp:anchor distT="0" distB="0" distL="114300" distR="114300" simplePos="0" relativeHeight="251658240" behindDoc="0" locked="0" layoutInCell="1" allowOverlap="1" wp14:anchorId="71F4E29E" wp14:editId="6F9F4618">
            <wp:simplePos x="0" y="0"/>
            <wp:positionH relativeFrom="margin">
              <wp:posOffset>25354</wp:posOffset>
            </wp:positionH>
            <wp:positionV relativeFrom="margin">
              <wp:posOffset>1619931</wp:posOffset>
            </wp:positionV>
            <wp:extent cx="2795270" cy="3727450"/>
            <wp:effectExtent l="0" t="0" r="0" b="6350"/>
            <wp:wrapSquare wrapText="bothSides"/>
            <wp:docPr id="32" name="Image 32" descr="Une image contenant fenêtr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fenêtre, bâtiment&#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5270" cy="3727450"/>
                    </a:xfrm>
                    <a:prstGeom prst="rect">
                      <a:avLst/>
                    </a:prstGeom>
                  </pic:spPr>
                </pic:pic>
              </a:graphicData>
            </a:graphic>
            <wp14:sizeRelH relativeFrom="margin">
              <wp14:pctWidth>0</wp14:pctWidth>
            </wp14:sizeRelH>
            <wp14:sizeRelV relativeFrom="margin">
              <wp14:pctHeight>0</wp14:pctHeight>
            </wp14:sizeRelV>
          </wp:anchor>
        </w:drawing>
      </w:r>
      <w:r w:rsidR="001D65E2" w:rsidRPr="00686E0D">
        <w:rPr>
          <w:rFonts w:asciiTheme="majorHAnsi" w:hAnsiTheme="majorHAnsi" w:cstheme="majorHAnsi"/>
          <w:lang w:val="fr-FR"/>
        </w:rPr>
        <w:t>Les textes anciens ont donc fait de David le patron du jeu des instruments à cordes, comme du chant (cf. psaumes) cf. aussi Siracide 47 : 8-11. Ce sont les serviteurs de Saül qui proposent le  fils  du Bethléémite Jessé au roi. Pourtant dès le début, David est reconnu non seulement pour ses qualités musicales, mais aussi en tant que soldat héroïque, bon combattant (brave), mais aussi à cause de son don à "parler avec intelligence", sans négliger sa prestance ("bel homme") (16:18).</w:t>
      </w:r>
    </w:p>
    <w:p w14:paraId="05E512E2" w14:textId="3B59453C" w:rsidR="001D65E2" w:rsidRPr="00686E0D" w:rsidRDefault="001D65E2" w:rsidP="001D65E2">
      <w:pPr>
        <w:jc w:val="both"/>
        <w:rPr>
          <w:rFonts w:asciiTheme="majorHAnsi" w:hAnsiTheme="majorHAnsi" w:cstheme="majorHAnsi"/>
          <w:lang w:val="fr-FR"/>
        </w:rPr>
      </w:pPr>
      <w:r w:rsidRPr="00686E0D">
        <w:rPr>
          <w:rFonts w:asciiTheme="majorHAnsi" w:hAnsiTheme="majorHAnsi" w:cstheme="majorHAnsi"/>
          <w:lang w:val="fr-FR"/>
        </w:rPr>
        <w:t>L'annotation (16 : 21) que Saül s'est pris d'une vive affection pour David, qu'il en fit son écuyer est significative à bien des points de vue. D'abord parce que Saül est le premier à être pris d'affection pour</w:t>
      </w:r>
    </w:p>
    <w:p w14:paraId="10379FC5" w14:textId="147BD0FB" w:rsidR="001D65E2" w:rsidRPr="00686E0D" w:rsidRDefault="001D65E2" w:rsidP="001D65E2">
      <w:pPr>
        <w:jc w:val="both"/>
        <w:rPr>
          <w:rFonts w:asciiTheme="majorHAnsi" w:hAnsiTheme="majorHAnsi" w:cstheme="majorHAnsi"/>
          <w:lang w:val="fr-FR"/>
        </w:rPr>
      </w:pPr>
      <w:r w:rsidRPr="00686E0D">
        <w:rPr>
          <w:rFonts w:asciiTheme="majorHAnsi" w:hAnsiTheme="majorHAnsi" w:cstheme="majorHAnsi"/>
          <w:lang w:val="fr-FR"/>
        </w:rPr>
        <w:t>David. En plus il lui donne sa confiance. Confier à quelqu'un le rôle d'écuyer (c'est-à-dire porteur de ses armes) exigeait que le roi ait une confiance absolue en la personne qu'il engageait pour le protéger. En effet, on verra que David a le don de s'attirer l'affection de tous (18: 1.5.16.20.28; 20:17). David porte donc bien son nom qui signifie en hébreu "bien-aimé, chéri".</w:t>
      </w:r>
    </w:p>
    <w:p w14:paraId="3B8A1D7F" w14:textId="036F2394" w:rsidR="001D65E2" w:rsidRPr="00686E0D" w:rsidRDefault="001D65E2" w:rsidP="006B4432">
      <w:pPr>
        <w:jc w:val="both"/>
        <w:rPr>
          <w:rFonts w:asciiTheme="majorHAnsi" w:hAnsiTheme="majorHAnsi" w:cstheme="majorHAnsi"/>
          <w:lang w:val="fr-FR"/>
        </w:rPr>
      </w:pPr>
      <w:r w:rsidRPr="00686E0D">
        <w:rPr>
          <w:rFonts w:asciiTheme="majorHAnsi" w:hAnsiTheme="majorHAnsi" w:cstheme="majorHAnsi"/>
          <w:lang w:val="fr-FR"/>
        </w:rPr>
        <w:t>Pourtant cette relation de confiance se brisera bientôt, pour céder à une haine implacable. (cf. Silvia Schroer, Die Samuelbücher, Neuer Stuttgarter Kommentar AT) »</w:t>
      </w:r>
    </w:p>
    <w:p w14:paraId="5A780995" w14:textId="77777777" w:rsidR="00D11993" w:rsidRDefault="00D11993" w:rsidP="00EE622E">
      <w:pPr>
        <w:rPr>
          <w:rFonts w:ascii="BookAntiqua-BoldItalic" w:eastAsia="BookAntiqua-BoldItalic" w:hAnsi="BookAntiqua-BoldItalic" w:cs="BookAntiqua-BoldItalic"/>
          <w:b/>
          <w:bCs/>
          <w:i/>
          <w:color w:val="00B4EB"/>
          <w:w w:val="80"/>
          <w:sz w:val="32"/>
          <w:szCs w:val="32"/>
          <w:lang w:val="fr-FR" w:eastAsia="fr-FR" w:bidi="fr-FR"/>
        </w:rPr>
      </w:pPr>
    </w:p>
    <w:p w14:paraId="0F826F23" w14:textId="77777777" w:rsidR="00D11993" w:rsidRDefault="00D11993" w:rsidP="00EE622E">
      <w:pPr>
        <w:rPr>
          <w:rFonts w:ascii="BookAntiqua-BoldItalic" w:eastAsia="BookAntiqua-BoldItalic" w:hAnsi="BookAntiqua-BoldItalic" w:cs="BookAntiqua-BoldItalic"/>
          <w:b/>
          <w:bCs/>
          <w:i/>
          <w:color w:val="00B4EB"/>
          <w:w w:val="80"/>
          <w:sz w:val="32"/>
          <w:szCs w:val="32"/>
          <w:lang w:val="fr-FR" w:eastAsia="fr-FR" w:bidi="fr-FR"/>
        </w:rPr>
      </w:pPr>
    </w:p>
    <w:p w14:paraId="65F80DED" w14:textId="77777777" w:rsidR="00D11993" w:rsidRDefault="00D11993">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br w:type="page"/>
      </w:r>
    </w:p>
    <w:p w14:paraId="38176A59" w14:textId="3B97D7A6" w:rsidR="00EE622E" w:rsidRPr="003635A4" w:rsidRDefault="00D11993" w:rsidP="00EE622E">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685888" behindDoc="0" locked="0" layoutInCell="1" allowOverlap="1" wp14:anchorId="21324BC1" wp14:editId="640511F3">
            <wp:simplePos x="0" y="0"/>
            <wp:positionH relativeFrom="margin">
              <wp:posOffset>4888865</wp:posOffset>
            </wp:positionH>
            <wp:positionV relativeFrom="margin">
              <wp:posOffset>-242298</wp:posOffset>
            </wp:positionV>
            <wp:extent cx="746055" cy="720000"/>
            <wp:effectExtent l="0" t="0" r="3810" b="4445"/>
            <wp:wrapSquare wrapText="bothSides"/>
            <wp:docPr id="22" name="Image 22"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sign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6055" cy="720000"/>
                    </a:xfrm>
                    <a:prstGeom prst="rect">
                      <a:avLst/>
                    </a:prstGeom>
                  </pic:spPr>
                </pic:pic>
              </a:graphicData>
            </a:graphic>
          </wp:anchor>
        </w:drawing>
      </w:r>
      <w:r w:rsidR="00EE622E" w:rsidRPr="003635A4">
        <w:rPr>
          <w:rFonts w:ascii="BookAntiqua-BoldItalic" w:eastAsia="BookAntiqua-BoldItalic" w:hAnsi="BookAntiqua-BoldItalic" w:cs="BookAntiqua-BoldItalic"/>
          <w:b/>
          <w:bCs/>
          <w:i/>
          <w:color w:val="00B4EB"/>
          <w:w w:val="80"/>
          <w:sz w:val="32"/>
          <w:szCs w:val="32"/>
          <w:lang w:val="fr-FR" w:eastAsia="fr-FR" w:bidi="fr-FR"/>
        </w:rPr>
        <w:t>Pour les adultes</w:t>
      </w:r>
    </w:p>
    <w:p w14:paraId="7557A102" w14:textId="77777777" w:rsidR="00EE622E" w:rsidRDefault="00EE622E" w:rsidP="00EE622E">
      <w:pPr>
        <w:rPr>
          <w:rFonts w:ascii="BookAntiqua-BoldItalic" w:eastAsia="BookAntiqua-BoldItalic" w:hAnsi="BookAntiqua-BoldItalic" w:cs="BookAntiqua-BoldItalic"/>
          <w:b/>
          <w:bCs/>
          <w:i/>
          <w:color w:val="00B4EB"/>
          <w:w w:val="80"/>
          <w:sz w:val="28"/>
          <w:szCs w:val="28"/>
          <w:lang w:val="fr-FR" w:eastAsia="fr-FR" w:bidi="fr-FR"/>
        </w:rPr>
      </w:pPr>
    </w:p>
    <w:p w14:paraId="222436BE" w14:textId="63FA101E" w:rsidR="00191BEE" w:rsidRPr="00D11993" w:rsidRDefault="00191BEE" w:rsidP="00191BEE">
      <w:pPr>
        <w:rPr>
          <w:rFonts w:asciiTheme="majorHAnsi" w:hAnsiTheme="majorHAnsi" w:cstheme="majorHAnsi"/>
          <w:lang w:val="fr-FR"/>
        </w:rPr>
      </w:pPr>
      <w:r w:rsidRPr="00D11993">
        <w:rPr>
          <w:rFonts w:asciiTheme="majorHAnsi" w:hAnsiTheme="majorHAnsi" w:cstheme="majorHAnsi"/>
          <w:lang w:val="fr-FR"/>
        </w:rPr>
        <w:t>Le récit du jour nous présente une autre facette du futur roi David. Un David musicien qui va ainsi soulager et calmer le roi Saül. En effet, Saül souffre et ses serviteurs vont chercher David. Le récit décrit David ainsi « C'est un bon musicien, un homme de valeur et un bon combattant. Il parle avec intelligence, il est beau, et le Seigneur est avec lui. »</w:t>
      </w:r>
    </w:p>
    <w:p w14:paraId="6E2D2536" w14:textId="2E30EAF6" w:rsidR="00191BEE" w:rsidRPr="00D11993" w:rsidRDefault="00191BEE" w:rsidP="00191BEE">
      <w:pPr>
        <w:rPr>
          <w:rFonts w:asciiTheme="majorHAnsi" w:hAnsiTheme="majorHAnsi" w:cstheme="majorHAnsi"/>
          <w:lang w:val="fr-FR"/>
        </w:rPr>
      </w:pPr>
    </w:p>
    <w:p w14:paraId="7F17AAAD" w14:textId="3D5FEBBF" w:rsidR="00191BEE" w:rsidRPr="00D11993" w:rsidRDefault="00191BEE" w:rsidP="00191BEE">
      <w:pPr>
        <w:rPr>
          <w:rFonts w:asciiTheme="majorHAnsi" w:hAnsiTheme="majorHAnsi" w:cstheme="majorHAnsi"/>
          <w:lang w:val="fr-FR"/>
        </w:rPr>
      </w:pPr>
      <w:r w:rsidRPr="00D11993">
        <w:rPr>
          <w:rFonts w:asciiTheme="majorHAnsi" w:hAnsiTheme="majorHAnsi" w:cstheme="majorHAnsi"/>
          <w:lang w:val="fr-FR"/>
        </w:rPr>
        <w:t xml:space="preserve">Dans ce récit, ce qui est mis en valeur, c’est sa capacité musicale. En effet, en jouant, il va aider Saül qui va le récompenser d’une part très concrètement en lui donnant le rôle de « porteur d’arme », qui est un rôle de confiance. On ne laisse pas n’importe qui porter ses armes. D’autre part, il se prend d’amitié pour David. </w:t>
      </w:r>
    </w:p>
    <w:p w14:paraId="23E3DE99" w14:textId="77DF4FBF" w:rsidR="00191BEE" w:rsidRPr="00D11993" w:rsidRDefault="00191BEE" w:rsidP="00191BEE">
      <w:pPr>
        <w:rPr>
          <w:rFonts w:asciiTheme="majorHAnsi" w:hAnsiTheme="majorHAnsi" w:cstheme="majorHAnsi"/>
          <w:lang w:val="fr-FR"/>
        </w:rPr>
      </w:pPr>
    </w:p>
    <w:p w14:paraId="4D034D1E" w14:textId="1BA290EA" w:rsidR="00191BEE" w:rsidRPr="00D11993" w:rsidRDefault="00191BEE" w:rsidP="00191BEE">
      <w:pPr>
        <w:rPr>
          <w:rFonts w:asciiTheme="majorHAnsi" w:hAnsiTheme="majorHAnsi" w:cstheme="majorHAnsi"/>
          <w:lang w:val="fr-FR"/>
        </w:rPr>
      </w:pPr>
      <w:r w:rsidRPr="00D11993">
        <w:rPr>
          <w:rFonts w:asciiTheme="majorHAnsi" w:hAnsiTheme="majorHAnsi" w:cstheme="majorHAnsi"/>
          <w:lang w:val="fr-FR"/>
        </w:rPr>
        <w:t xml:space="preserve">Ce récit nous montre combien c’est « gagnant-gagnant » d’aider quelqu’un. Cela crée confiance et amitié. Ce récit d’autre part nous montre combien il y a mille et une façon d’aider quelqu’un. Et que chacune et chacun peut aider quelqu’un à son niveau. </w:t>
      </w:r>
    </w:p>
    <w:p w14:paraId="469E250B" w14:textId="3BFFEE23" w:rsidR="00191BEE" w:rsidRPr="00D11993" w:rsidRDefault="00191BEE" w:rsidP="00191BEE">
      <w:pPr>
        <w:rPr>
          <w:rFonts w:asciiTheme="majorHAnsi" w:hAnsiTheme="majorHAnsi" w:cstheme="majorHAnsi"/>
          <w:lang w:val="fr-FR"/>
        </w:rPr>
      </w:pPr>
    </w:p>
    <w:p w14:paraId="645F9811" w14:textId="7C3D05A6" w:rsidR="00191BEE" w:rsidRPr="00D11993" w:rsidRDefault="00191BEE" w:rsidP="00191BEE">
      <w:pPr>
        <w:rPr>
          <w:rFonts w:asciiTheme="majorHAnsi" w:hAnsiTheme="majorHAnsi" w:cstheme="majorHAnsi"/>
          <w:lang w:val="fr-FR"/>
        </w:rPr>
      </w:pPr>
      <w:r w:rsidRPr="00D11993">
        <w:rPr>
          <w:rFonts w:asciiTheme="majorHAnsi" w:hAnsiTheme="majorHAnsi" w:cstheme="majorHAnsi"/>
          <w:lang w:val="fr-FR"/>
        </w:rPr>
        <w:t xml:space="preserve">David ne guérit pas Saül de manière radicale, non il soulage et calme. Ce récit nous invite à trouver nous aussi comment on peut aider et soulager les autres autour de nous. Que cela soit par un sourire, un dessin, un bouquet… ou tout simplement comme le montre ce récit en étant là pour l’autre : </w:t>
      </w:r>
    </w:p>
    <w:p w14:paraId="4C0EB7E0" w14:textId="6BB0EEE7" w:rsidR="00191BEE" w:rsidRPr="00D11993" w:rsidRDefault="00191BEE" w:rsidP="00191BEE">
      <w:pPr>
        <w:rPr>
          <w:rFonts w:asciiTheme="majorHAnsi" w:hAnsiTheme="majorHAnsi" w:cstheme="majorHAnsi"/>
          <w:lang w:val="fr-FR"/>
        </w:rPr>
      </w:pPr>
    </w:p>
    <w:p w14:paraId="2A79881B" w14:textId="3F7A4FDD" w:rsidR="00641DC6" w:rsidRPr="00D11993" w:rsidRDefault="00191BEE" w:rsidP="00191BEE">
      <w:pPr>
        <w:rPr>
          <w:rFonts w:asciiTheme="majorHAnsi" w:hAnsiTheme="majorHAnsi" w:cstheme="majorHAnsi"/>
          <w:i/>
          <w:iCs/>
          <w:lang w:val="fr-FR"/>
        </w:rPr>
      </w:pPr>
      <w:r w:rsidRPr="00D11993">
        <w:rPr>
          <w:rFonts w:asciiTheme="majorHAnsi" w:hAnsiTheme="majorHAnsi" w:cstheme="majorHAnsi"/>
          <w:i/>
          <w:iCs/>
          <w:lang w:val="fr-FR"/>
        </w:rPr>
        <w:t>«  Une petite fille tardait à rendre de l’école. Le temps passait et sa mère se faisait de plus en plus de souci. Lorsqu’elle arriva enfin, la mère s’écria : « Où étais-tu ? J’étais malade d’inquiétude</w:t>
      </w:r>
      <w:r w:rsidR="00641DC6" w:rsidRPr="00D11993">
        <w:rPr>
          <w:rFonts w:asciiTheme="majorHAnsi" w:hAnsiTheme="majorHAnsi" w:cstheme="majorHAnsi"/>
          <w:i/>
          <w:iCs/>
          <w:lang w:val="fr-FR"/>
        </w:rPr>
        <w:t> !</w:t>
      </w:r>
      <w:r w:rsidRPr="00D11993">
        <w:rPr>
          <w:rFonts w:asciiTheme="majorHAnsi" w:hAnsiTheme="majorHAnsi" w:cstheme="majorHAnsi"/>
          <w:i/>
          <w:iCs/>
          <w:lang w:val="fr-FR"/>
        </w:rPr>
        <w:t>»</w:t>
      </w:r>
    </w:p>
    <w:p w14:paraId="4EE8F5FD" w14:textId="77777777" w:rsidR="00641DC6" w:rsidRPr="00D11993" w:rsidRDefault="00191BEE" w:rsidP="00191BEE">
      <w:pPr>
        <w:rPr>
          <w:rFonts w:asciiTheme="majorHAnsi" w:hAnsiTheme="majorHAnsi" w:cstheme="majorHAnsi"/>
          <w:i/>
          <w:iCs/>
          <w:lang w:val="fr-FR"/>
        </w:rPr>
      </w:pPr>
      <w:r w:rsidRPr="00D11993">
        <w:rPr>
          <w:rFonts w:asciiTheme="majorHAnsi" w:hAnsiTheme="majorHAnsi" w:cstheme="majorHAnsi"/>
          <w:i/>
          <w:iCs/>
          <w:lang w:val="fr-FR"/>
        </w:rPr>
        <w:t xml:space="preserve"> La petite fille répondit : « Eh bi</w:t>
      </w:r>
      <w:r w:rsidR="00641DC6" w:rsidRPr="00D11993">
        <w:rPr>
          <w:rFonts w:asciiTheme="majorHAnsi" w:hAnsiTheme="majorHAnsi" w:cstheme="majorHAnsi"/>
          <w:i/>
          <w:iCs/>
          <w:lang w:val="fr-FR"/>
        </w:rPr>
        <w:t>e</w:t>
      </w:r>
      <w:r w:rsidRPr="00D11993">
        <w:rPr>
          <w:rFonts w:asciiTheme="majorHAnsi" w:hAnsiTheme="majorHAnsi" w:cstheme="majorHAnsi"/>
          <w:i/>
          <w:iCs/>
          <w:lang w:val="fr-FR"/>
        </w:rPr>
        <w:t xml:space="preserve">n, j’étais presque arrivée à la maison quand j’ai vu Susie qui pleurait assise sur le bord du trottoir. Sa poupée était cassée ». </w:t>
      </w:r>
    </w:p>
    <w:p w14:paraId="5D1FABCD" w14:textId="77777777" w:rsidR="00641DC6" w:rsidRPr="00D11993" w:rsidRDefault="00191BEE" w:rsidP="00191BEE">
      <w:pPr>
        <w:rPr>
          <w:rFonts w:asciiTheme="majorHAnsi" w:hAnsiTheme="majorHAnsi" w:cstheme="majorHAnsi"/>
          <w:i/>
          <w:iCs/>
          <w:lang w:val="fr-FR"/>
        </w:rPr>
      </w:pPr>
      <w:r w:rsidRPr="00D11993">
        <w:rPr>
          <w:rFonts w:asciiTheme="majorHAnsi" w:hAnsiTheme="majorHAnsi" w:cstheme="majorHAnsi"/>
          <w:i/>
          <w:iCs/>
          <w:lang w:val="fr-FR"/>
        </w:rPr>
        <w:t>Sa mère, soulagée, dit</w:t>
      </w:r>
      <w:r w:rsidR="00641DC6" w:rsidRPr="00D11993">
        <w:rPr>
          <w:rFonts w:asciiTheme="majorHAnsi" w:hAnsiTheme="majorHAnsi" w:cstheme="majorHAnsi"/>
          <w:i/>
          <w:iCs/>
          <w:lang w:val="fr-FR"/>
        </w:rPr>
        <w:t> :</w:t>
      </w:r>
      <w:r w:rsidRPr="00D11993">
        <w:rPr>
          <w:rFonts w:asciiTheme="majorHAnsi" w:hAnsiTheme="majorHAnsi" w:cstheme="majorHAnsi"/>
          <w:i/>
          <w:iCs/>
          <w:lang w:val="fr-FR"/>
        </w:rPr>
        <w:t xml:space="preserve"> « Ah ! tu t’es arrêtée pour l’aider à réparer sa poupée ? » </w:t>
      </w:r>
    </w:p>
    <w:p w14:paraId="3067FD34" w14:textId="77777777" w:rsidR="00641DC6" w:rsidRPr="00D11993" w:rsidRDefault="00191BEE" w:rsidP="00191BEE">
      <w:pPr>
        <w:rPr>
          <w:rFonts w:asciiTheme="majorHAnsi" w:hAnsiTheme="majorHAnsi" w:cstheme="majorHAnsi"/>
          <w:lang w:val="fr-FR"/>
        </w:rPr>
      </w:pPr>
      <w:r w:rsidRPr="00D11993">
        <w:rPr>
          <w:rFonts w:asciiTheme="majorHAnsi" w:hAnsiTheme="majorHAnsi" w:cstheme="majorHAnsi"/>
          <w:i/>
          <w:iCs/>
          <w:lang w:val="fr-FR"/>
        </w:rPr>
        <w:t xml:space="preserve">La petite fille, avec </w:t>
      </w:r>
      <w:r w:rsidR="00641DC6" w:rsidRPr="00D11993">
        <w:rPr>
          <w:rFonts w:asciiTheme="majorHAnsi" w:hAnsiTheme="majorHAnsi" w:cstheme="majorHAnsi"/>
          <w:i/>
          <w:iCs/>
          <w:lang w:val="fr-FR"/>
        </w:rPr>
        <w:t>t</w:t>
      </w:r>
      <w:r w:rsidRPr="00D11993">
        <w:rPr>
          <w:rFonts w:asciiTheme="majorHAnsi" w:hAnsiTheme="majorHAnsi" w:cstheme="majorHAnsi"/>
          <w:i/>
          <w:iCs/>
          <w:lang w:val="fr-FR"/>
        </w:rPr>
        <w:t>oute la</w:t>
      </w:r>
      <w:r w:rsidR="00641DC6" w:rsidRPr="00D11993">
        <w:rPr>
          <w:rFonts w:asciiTheme="majorHAnsi" w:hAnsiTheme="majorHAnsi" w:cstheme="majorHAnsi"/>
          <w:i/>
          <w:iCs/>
          <w:lang w:val="fr-FR"/>
        </w:rPr>
        <w:t xml:space="preserve"> </w:t>
      </w:r>
      <w:r w:rsidRPr="00D11993">
        <w:rPr>
          <w:rFonts w:asciiTheme="majorHAnsi" w:hAnsiTheme="majorHAnsi" w:cstheme="majorHAnsi"/>
          <w:i/>
          <w:iCs/>
          <w:lang w:val="fr-FR"/>
        </w:rPr>
        <w:t>sages</w:t>
      </w:r>
      <w:r w:rsidR="00641DC6" w:rsidRPr="00D11993">
        <w:rPr>
          <w:rFonts w:asciiTheme="majorHAnsi" w:hAnsiTheme="majorHAnsi" w:cstheme="majorHAnsi"/>
          <w:i/>
          <w:iCs/>
          <w:lang w:val="fr-FR"/>
        </w:rPr>
        <w:t>s</w:t>
      </w:r>
      <w:r w:rsidRPr="00D11993">
        <w:rPr>
          <w:rFonts w:asciiTheme="majorHAnsi" w:hAnsiTheme="majorHAnsi" w:cstheme="majorHAnsi"/>
          <w:i/>
          <w:iCs/>
          <w:lang w:val="fr-FR"/>
        </w:rPr>
        <w:t>e du monde, répondit : « non. Je me suis assise sur le bord du trottoir et j’ai aid</w:t>
      </w:r>
      <w:r w:rsidR="00641DC6" w:rsidRPr="00D11993">
        <w:rPr>
          <w:rFonts w:asciiTheme="majorHAnsi" w:hAnsiTheme="majorHAnsi" w:cstheme="majorHAnsi"/>
          <w:i/>
          <w:iCs/>
          <w:lang w:val="fr-FR"/>
        </w:rPr>
        <w:t>é</w:t>
      </w:r>
      <w:r w:rsidRPr="00D11993">
        <w:rPr>
          <w:rFonts w:asciiTheme="majorHAnsi" w:hAnsiTheme="majorHAnsi" w:cstheme="majorHAnsi"/>
          <w:i/>
          <w:iCs/>
          <w:lang w:val="fr-FR"/>
        </w:rPr>
        <w:t xml:space="preserve"> </w:t>
      </w:r>
      <w:r w:rsidR="00641DC6" w:rsidRPr="00D11993">
        <w:rPr>
          <w:rFonts w:asciiTheme="majorHAnsi" w:hAnsiTheme="majorHAnsi" w:cstheme="majorHAnsi"/>
          <w:i/>
          <w:iCs/>
          <w:lang w:val="fr-FR"/>
        </w:rPr>
        <w:t>Susie</w:t>
      </w:r>
      <w:r w:rsidRPr="00D11993">
        <w:rPr>
          <w:rFonts w:asciiTheme="majorHAnsi" w:hAnsiTheme="majorHAnsi" w:cstheme="majorHAnsi"/>
          <w:i/>
          <w:iCs/>
          <w:lang w:val="fr-FR"/>
        </w:rPr>
        <w:t xml:space="preserve"> à pleure</w:t>
      </w:r>
      <w:r w:rsidRPr="00D11993">
        <w:rPr>
          <w:rFonts w:asciiTheme="majorHAnsi" w:hAnsiTheme="majorHAnsi" w:cstheme="majorHAnsi"/>
          <w:lang w:val="fr-FR"/>
        </w:rPr>
        <w:t xml:space="preserve"> ». </w:t>
      </w:r>
    </w:p>
    <w:p w14:paraId="7DCA0EA6" w14:textId="1624236A" w:rsidR="00191BEE" w:rsidRPr="00D11993" w:rsidRDefault="00641DC6" w:rsidP="00191BEE">
      <w:pPr>
        <w:rPr>
          <w:rFonts w:asciiTheme="majorHAnsi" w:hAnsiTheme="majorHAnsi" w:cstheme="majorHAnsi"/>
          <w:lang w:val="fr-FR"/>
        </w:rPr>
      </w:pPr>
      <w:r w:rsidRPr="00D11993">
        <w:rPr>
          <w:rFonts w:asciiTheme="majorHAnsi" w:hAnsiTheme="majorHAnsi" w:cstheme="majorHAnsi"/>
          <w:lang w:val="fr-FR"/>
        </w:rPr>
        <w:t xml:space="preserve">( Kathy Black. </w:t>
      </w:r>
      <w:r w:rsidR="00EE316D" w:rsidRPr="00D11993">
        <w:rPr>
          <w:rFonts w:asciiTheme="majorHAnsi" w:hAnsiTheme="majorHAnsi" w:cstheme="majorHAnsi"/>
          <w:lang w:val="fr-FR"/>
        </w:rPr>
        <w:t>Évangile</w:t>
      </w:r>
      <w:r w:rsidRPr="00D11993">
        <w:rPr>
          <w:rFonts w:asciiTheme="majorHAnsi" w:hAnsiTheme="majorHAnsi" w:cstheme="majorHAnsi"/>
          <w:lang w:val="fr-FR"/>
        </w:rPr>
        <w:t xml:space="preserve"> et handicap. Labor et Fides,( page160) </w:t>
      </w:r>
      <w:r w:rsidRPr="00D11993">
        <w:rPr>
          <w:rFonts w:asciiTheme="majorHAnsi" w:hAnsiTheme="majorHAnsi" w:cstheme="majorHAnsi"/>
          <w:lang w:val="fr-FR"/>
        </w:rPr>
        <w:drawing>
          <wp:anchor distT="0" distB="0" distL="114300" distR="114300" simplePos="0" relativeHeight="251659264" behindDoc="0" locked="0" layoutInCell="1" allowOverlap="1" wp14:anchorId="25F3E36E" wp14:editId="4BEB40D3">
            <wp:simplePos x="0" y="0"/>
            <wp:positionH relativeFrom="margin">
              <wp:align>center</wp:align>
            </wp:positionH>
            <wp:positionV relativeFrom="margin">
              <wp:align>bottom</wp:align>
            </wp:positionV>
            <wp:extent cx="4652645" cy="3096895"/>
            <wp:effectExtent l="0" t="0" r="0" b="1905"/>
            <wp:wrapSquare wrapText="bothSides"/>
            <wp:docPr id="33" name="Image 33" descr="Une image contenant extérieur, terrain, passage,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extérieur, terrain, passage, saleté&#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2645" cy="3096895"/>
                    </a:xfrm>
                    <a:prstGeom prst="rect">
                      <a:avLst/>
                    </a:prstGeom>
                  </pic:spPr>
                </pic:pic>
              </a:graphicData>
            </a:graphic>
          </wp:anchor>
        </w:drawing>
      </w:r>
    </w:p>
    <w:p w14:paraId="2DD1027F" w14:textId="6B58CAB5" w:rsidR="008B3716" w:rsidRPr="00191BEE" w:rsidRDefault="008B3716" w:rsidP="0080036F">
      <w:pPr>
        <w:jc w:val="both"/>
        <w:rPr>
          <w:rFonts w:ascii="Arial" w:eastAsia="BookAntiqua-BoldItalic" w:hAnsi="Arial" w:cs="Arial"/>
          <w:iCs/>
          <w:color w:val="000000" w:themeColor="text1"/>
          <w:w w:val="80"/>
          <w:lang w:eastAsia="fr-FR" w:bidi="fr-FR"/>
        </w:rPr>
      </w:pPr>
    </w:p>
    <w:p w14:paraId="465981FA" w14:textId="77777777" w:rsidR="003635A4" w:rsidRDefault="003635A4">
      <w:pPr>
        <w:rPr>
          <w:rFonts w:ascii="BookAntiqua-BoldItalic" w:eastAsia="BookAntiqua-BoldItalic" w:hAnsi="BookAntiqua-BoldItalic" w:cs="BookAntiqua-BoldItalic"/>
          <w:b/>
          <w:bCs/>
          <w:i/>
          <w:color w:val="00B4EB"/>
          <w:w w:val="80"/>
          <w:sz w:val="28"/>
          <w:szCs w:val="28"/>
          <w:lang w:val="fr-FR" w:eastAsia="fr-FR" w:bidi="fr-FR"/>
        </w:rPr>
      </w:pPr>
      <w:r>
        <w:rPr>
          <w:rFonts w:ascii="BookAntiqua-BoldItalic" w:eastAsia="BookAntiqua-BoldItalic" w:hAnsi="BookAntiqua-BoldItalic" w:cs="BookAntiqua-BoldItalic"/>
          <w:b/>
          <w:bCs/>
          <w:i/>
          <w:color w:val="00B4EB"/>
          <w:w w:val="80"/>
          <w:sz w:val="28"/>
          <w:szCs w:val="28"/>
          <w:lang w:val="fr-FR" w:eastAsia="fr-FR" w:bidi="fr-FR"/>
        </w:rPr>
        <w:br w:type="page"/>
      </w:r>
    </w:p>
    <w:p w14:paraId="72DC245E" w14:textId="6D57EBE1" w:rsidR="00C3242D" w:rsidRDefault="00D11993" w:rsidP="00C3242D">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687936" behindDoc="0" locked="0" layoutInCell="1" allowOverlap="1" wp14:anchorId="44AF8E5E" wp14:editId="65628C11">
            <wp:simplePos x="0" y="0"/>
            <wp:positionH relativeFrom="margin">
              <wp:posOffset>5038531</wp:posOffset>
            </wp:positionH>
            <wp:positionV relativeFrom="margin">
              <wp:posOffset>-205299</wp:posOffset>
            </wp:positionV>
            <wp:extent cx="714375" cy="719455"/>
            <wp:effectExtent l="0" t="0" r="0" b="444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4375" cy="719455"/>
                    </a:xfrm>
                    <a:prstGeom prst="rect">
                      <a:avLst/>
                    </a:prstGeom>
                  </pic:spPr>
                </pic:pic>
              </a:graphicData>
            </a:graphic>
          </wp:anchor>
        </w:drawing>
      </w:r>
      <w:r w:rsidR="00C3242D" w:rsidRPr="003635A4">
        <w:rPr>
          <w:rFonts w:ascii="BookAntiqua-BoldItalic" w:eastAsia="BookAntiqua-BoldItalic" w:hAnsi="BookAntiqua-BoldItalic" w:cs="BookAntiqua-BoldItalic"/>
          <w:b/>
          <w:bCs/>
          <w:i/>
          <w:color w:val="00B4EB"/>
          <w:w w:val="80"/>
          <w:sz w:val="32"/>
          <w:szCs w:val="32"/>
          <w:lang w:val="fr-FR" w:eastAsia="fr-FR" w:bidi="fr-FR"/>
        </w:rPr>
        <w:t>Déroulement possible de la célébration</w:t>
      </w:r>
    </w:p>
    <w:p w14:paraId="205CB0CE" w14:textId="77777777" w:rsidR="00641DC6" w:rsidRPr="003635A4" w:rsidRDefault="00641DC6" w:rsidP="00C3242D">
      <w:pPr>
        <w:rPr>
          <w:rFonts w:ascii="BookAntiqua-BoldItalic" w:eastAsia="BookAntiqua-BoldItalic" w:hAnsi="BookAntiqua-BoldItalic" w:cs="BookAntiqua-BoldItalic"/>
          <w:b/>
          <w:bCs/>
          <w:i/>
          <w:color w:val="00B4EB"/>
          <w:w w:val="80"/>
          <w:sz w:val="32"/>
          <w:szCs w:val="32"/>
          <w:lang w:val="fr-FR" w:eastAsia="fr-FR" w:bidi="fr-FR"/>
        </w:rPr>
      </w:pPr>
    </w:p>
    <w:tbl>
      <w:tblPr>
        <w:tblStyle w:val="TableauGrille1Clair"/>
        <w:tblW w:w="5000" w:type="pct"/>
        <w:tblLook w:val="0000" w:firstRow="0" w:lastRow="0" w:firstColumn="0" w:lastColumn="0" w:noHBand="0" w:noVBand="0"/>
      </w:tblPr>
      <w:tblGrid>
        <w:gridCol w:w="1376"/>
        <w:gridCol w:w="7680"/>
      </w:tblGrid>
      <w:tr w:rsidR="00C3242D" w:rsidRPr="00D11993" w14:paraId="04B92DB2" w14:textId="77777777" w:rsidTr="003635A4">
        <w:trPr>
          <w:trHeight w:val="261"/>
        </w:trPr>
        <w:tc>
          <w:tcPr>
            <w:tcW w:w="623" w:type="pct"/>
          </w:tcPr>
          <w:p w14:paraId="026C0E1B"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Accueil </w:t>
            </w:r>
          </w:p>
        </w:tc>
        <w:tc>
          <w:tcPr>
            <w:tcW w:w="4377" w:type="pct"/>
          </w:tcPr>
          <w:p w14:paraId="0665E147" w14:textId="77777777" w:rsidR="00C3242D" w:rsidRPr="00D11993" w:rsidRDefault="00C3242D" w:rsidP="0088571B">
            <w:pPr>
              <w:pStyle w:val="Default"/>
              <w:rPr>
                <w:rFonts w:asciiTheme="majorHAnsi" w:hAnsiTheme="majorHAnsi" w:cstheme="majorHAnsi"/>
                <w:color w:val="211D1E"/>
              </w:rPr>
            </w:pPr>
            <w:r w:rsidRPr="00D11993">
              <w:rPr>
                <w:rFonts w:asciiTheme="majorHAnsi" w:hAnsiTheme="majorHAnsi" w:cstheme="majorHAnsi"/>
                <w:color w:val="211D1E"/>
              </w:rPr>
              <w:t xml:space="preserve">Bienvenue à chacun. </w:t>
            </w:r>
          </w:p>
          <w:p w14:paraId="0D800E81" w14:textId="77777777" w:rsidR="00C3242D" w:rsidRPr="00D11993" w:rsidRDefault="00C3242D" w:rsidP="0088571B">
            <w:pPr>
              <w:pStyle w:val="Default"/>
              <w:numPr>
                <w:ilvl w:val="0"/>
                <w:numId w:val="5"/>
              </w:numPr>
              <w:rPr>
                <w:rFonts w:asciiTheme="majorHAnsi" w:hAnsiTheme="majorHAnsi" w:cstheme="majorHAnsi"/>
                <w:color w:val="211D1E"/>
              </w:rPr>
            </w:pPr>
            <w:r w:rsidRPr="00D11993">
              <w:rPr>
                <w:rFonts w:asciiTheme="majorHAnsi" w:hAnsiTheme="majorHAnsi" w:cstheme="majorHAnsi"/>
                <w:color w:val="211D1E"/>
              </w:rPr>
              <w:t xml:space="preserve">Suivre les propositions d’accueil. </w:t>
            </w:r>
          </w:p>
        </w:tc>
      </w:tr>
      <w:tr w:rsidR="00C3242D" w:rsidRPr="00D11993" w14:paraId="2A3CC00A" w14:textId="77777777" w:rsidTr="003635A4">
        <w:trPr>
          <w:trHeight w:val="1317"/>
        </w:trPr>
        <w:tc>
          <w:tcPr>
            <w:tcW w:w="623" w:type="pct"/>
          </w:tcPr>
          <w:p w14:paraId="4F1AAACA" w14:textId="106983D0" w:rsidR="00C3242D" w:rsidRPr="00D11993" w:rsidRDefault="00EC3B96">
            <w:pPr>
              <w:pStyle w:val="Pa15"/>
              <w:spacing w:before="40" w:after="40"/>
              <w:rPr>
                <w:rFonts w:asciiTheme="majorHAnsi" w:hAnsiTheme="majorHAnsi" w:cstheme="majorHAnsi"/>
                <w:color w:val="211D1E"/>
              </w:rPr>
            </w:pPr>
            <w:r w:rsidRPr="000C522E">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692032" behindDoc="0" locked="0" layoutInCell="1" allowOverlap="1" wp14:anchorId="604FDF5B" wp14:editId="16E017B7">
                  <wp:simplePos x="0" y="0"/>
                  <wp:positionH relativeFrom="margin">
                    <wp:posOffset>-64770</wp:posOffset>
                  </wp:positionH>
                  <wp:positionV relativeFrom="margin">
                    <wp:posOffset>447675</wp:posOffset>
                  </wp:positionV>
                  <wp:extent cx="730250" cy="719455"/>
                  <wp:effectExtent l="0" t="0" r="6350" b="444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C3242D" w:rsidRPr="00D11993">
              <w:rPr>
                <w:rFonts w:asciiTheme="majorHAnsi" w:hAnsiTheme="majorHAnsi" w:cstheme="majorHAnsi"/>
                <w:color w:val="211D1E"/>
              </w:rPr>
              <w:t xml:space="preserve">Animation ludique </w:t>
            </w:r>
          </w:p>
        </w:tc>
        <w:tc>
          <w:tcPr>
            <w:tcW w:w="4377" w:type="pct"/>
          </w:tcPr>
          <w:p w14:paraId="07574628" w14:textId="77777777" w:rsidR="00C3242D" w:rsidRPr="00D11993" w:rsidRDefault="00641DC6" w:rsidP="003635A4">
            <w:pPr>
              <w:pStyle w:val="Default"/>
              <w:numPr>
                <w:ilvl w:val="1"/>
                <w:numId w:val="6"/>
              </w:numPr>
              <w:rPr>
                <w:rFonts w:asciiTheme="majorHAnsi" w:hAnsiTheme="majorHAnsi" w:cstheme="majorHAnsi"/>
                <w:b/>
                <w:bCs/>
                <w:color w:val="211D1E"/>
              </w:rPr>
            </w:pPr>
            <w:r w:rsidRPr="00D11993">
              <w:rPr>
                <w:rFonts w:asciiTheme="majorHAnsi" w:hAnsiTheme="majorHAnsi" w:cstheme="majorHAnsi"/>
                <w:b/>
                <w:bCs/>
                <w:color w:val="211D1E"/>
              </w:rPr>
              <w:t xml:space="preserve">Autour de la musique : </w:t>
            </w:r>
          </w:p>
          <w:p w14:paraId="5AA60DCC" w14:textId="77777777" w:rsidR="00641DC6" w:rsidRPr="00D11993" w:rsidRDefault="00641DC6" w:rsidP="003635A4">
            <w:pPr>
              <w:pStyle w:val="Default"/>
              <w:numPr>
                <w:ilvl w:val="1"/>
                <w:numId w:val="6"/>
              </w:numPr>
              <w:rPr>
                <w:rFonts w:asciiTheme="majorHAnsi" w:hAnsiTheme="majorHAnsi" w:cstheme="majorHAnsi"/>
                <w:color w:val="211D1E"/>
              </w:rPr>
            </w:pPr>
            <w:r w:rsidRPr="00D11993">
              <w:rPr>
                <w:rFonts w:asciiTheme="majorHAnsi" w:hAnsiTheme="majorHAnsi" w:cstheme="majorHAnsi"/>
                <w:color w:val="211D1E"/>
              </w:rPr>
              <w:t>- Proposer différents styles de musique aux enfants et leur proposer de bouger sur la musique</w:t>
            </w:r>
          </w:p>
          <w:p w14:paraId="3C82ADA4" w14:textId="77777777" w:rsidR="00641DC6" w:rsidRPr="00D11993" w:rsidRDefault="00641DC6" w:rsidP="003635A4">
            <w:pPr>
              <w:pStyle w:val="Default"/>
              <w:numPr>
                <w:ilvl w:val="1"/>
                <w:numId w:val="6"/>
              </w:numPr>
              <w:rPr>
                <w:rFonts w:asciiTheme="majorHAnsi" w:hAnsiTheme="majorHAnsi" w:cstheme="majorHAnsi"/>
                <w:color w:val="211D1E"/>
              </w:rPr>
            </w:pPr>
            <w:r w:rsidRPr="00D11993">
              <w:rPr>
                <w:rFonts w:asciiTheme="majorHAnsi" w:hAnsiTheme="majorHAnsi" w:cstheme="majorHAnsi"/>
                <w:color w:val="211D1E"/>
              </w:rPr>
              <w:t>- Discuter de ce que ces musiques créent comme émotions, sentiments en nous</w:t>
            </w:r>
          </w:p>
          <w:p w14:paraId="34643131" w14:textId="77777777" w:rsidR="00641DC6" w:rsidRPr="00D11993" w:rsidRDefault="00641DC6" w:rsidP="00641DC6">
            <w:pPr>
              <w:pStyle w:val="Default"/>
              <w:numPr>
                <w:ilvl w:val="1"/>
                <w:numId w:val="6"/>
              </w:numPr>
              <w:rPr>
                <w:rFonts w:asciiTheme="majorHAnsi" w:hAnsiTheme="majorHAnsi" w:cstheme="majorHAnsi"/>
                <w:color w:val="211D1E"/>
              </w:rPr>
            </w:pPr>
            <w:r w:rsidRPr="00D11993">
              <w:rPr>
                <w:rFonts w:asciiTheme="majorHAnsi" w:hAnsiTheme="majorHAnsi" w:cstheme="majorHAnsi"/>
                <w:color w:val="211D1E"/>
              </w:rPr>
              <w:t>- leur demander ce qu’ils écoutent lorsqu’ils sont fatigués, malades, joyeux, contents, en colère, en fête, calme…</w:t>
            </w:r>
          </w:p>
          <w:p w14:paraId="3B5349EF" w14:textId="31F43338" w:rsidR="00641DC6" w:rsidRPr="00D11993" w:rsidRDefault="00641DC6" w:rsidP="00641DC6">
            <w:pPr>
              <w:pStyle w:val="Default"/>
              <w:numPr>
                <w:ilvl w:val="1"/>
                <w:numId w:val="6"/>
              </w:numPr>
              <w:rPr>
                <w:rFonts w:asciiTheme="majorHAnsi" w:hAnsiTheme="majorHAnsi" w:cstheme="majorHAnsi"/>
                <w:color w:val="211D1E"/>
              </w:rPr>
            </w:pPr>
            <w:r w:rsidRPr="00D11993">
              <w:rPr>
                <w:rFonts w:asciiTheme="majorHAnsi" w:hAnsiTheme="majorHAnsi" w:cstheme="majorHAnsi"/>
                <w:color w:val="211D1E"/>
              </w:rPr>
              <w:t xml:space="preserve">N’hésitez pas à demander aux enfants s’ils jouent d’un instrument de musique et qu’ils puissent soit de venir jouer eux-mêmes un morceau de musique ou de </w:t>
            </w:r>
            <w:r w:rsidRPr="00D11993">
              <w:rPr>
                <w:rFonts w:asciiTheme="majorHAnsi" w:hAnsiTheme="majorHAnsi" w:cstheme="majorHAnsi"/>
                <w:color w:val="211D1E"/>
              </w:rPr>
              <w:t xml:space="preserve">vous envoyer un morceau enregistré pour le passer à un culte </w:t>
            </w:r>
            <w:r w:rsidRPr="00D11993">
              <w:rPr>
                <w:rFonts w:asciiTheme="majorHAnsi" w:hAnsiTheme="majorHAnsi" w:cstheme="majorHAnsi"/>
                <w:color w:val="211D1E"/>
              </w:rPr>
              <w:t xml:space="preserve">(si culte par </w:t>
            </w:r>
            <w:r w:rsidR="00EE316D" w:rsidRPr="00D11993">
              <w:rPr>
                <w:rFonts w:asciiTheme="majorHAnsi" w:hAnsiTheme="majorHAnsi" w:cstheme="majorHAnsi"/>
                <w:color w:val="211D1E"/>
              </w:rPr>
              <w:t>Visio</w:t>
            </w:r>
            <w:r w:rsidRPr="00D11993">
              <w:rPr>
                <w:rFonts w:asciiTheme="majorHAnsi" w:hAnsiTheme="majorHAnsi" w:cstheme="majorHAnsi"/>
                <w:color w:val="211D1E"/>
              </w:rPr>
              <w:t>)</w:t>
            </w:r>
          </w:p>
          <w:p w14:paraId="6CDB0ADD" w14:textId="3102B9B5" w:rsidR="00E26919" w:rsidRPr="00D11993" w:rsidRDefault="00E26919" w:rsidP="00E26919">
            <w:pPr>
              <w:pStyle w:val="Default"/>
              <w:numPr>
                <w:ilvl w:val="1"/>
                <w:numId w:val="6"/>
              </w:numPr>
              <w:rPr>
                <w:rFonts w:asciiTheme="majorHAnsi" w:hAnsiTheme="majorHAnsi" w:cstheme="majorHAnsi"/>
                <w:color w:val="211D1E"/>
              </w:rPr>
            </w:pPr>
            <w:r w:rsidRPr="00D11993">
              <w:rPr>
                <w:rFonts w:asciiTheme="majorHAnsi" w:hAnsiTheme="majorHAnsi" w:cstheme="majorHAnsi"/>
                <w:color w:val="211D1E"/>
              </w:rPr>
              <w:t xml:space="preserve">Voir les propositions présentes dans la séquence sur le site de l’EERV : </w:t>
            </w:r>
            <w:hyperlink r:id="rId27" w:history="1">
              <w:r w:rsidRPr="00D11993">
                <w:rPr>
                  <w:rStyle w:val="Lienhypertexte"/>
                  <w:rFonts w:asciiTheme="majorHAnsi" w:hAnsiTheme="majorHAnsi" w:cstheme="majorHAnsi"/>
                </w:rPr>
                <w:t>https://enfance.ee</w:t>
              </w:r>
              <w:r w:rsidRPr="00D11993">
                <w:rPr>
                  <w:rStyle w:val="Lienhypertexte"/>
                  <w:rFonts w:asciiTheme="majorHAnsi" w:hAnsiTheme="majorHAnsi" w:cstheme="majorHAnsi"/>
                </w:rPr>
                <w:t>r</w:t>
              </w:r>
              <w:r w:rsidRPr="00D11993">
                <w:rPr>
                  <w:rStyle w:val="Lienhypertexte"/>
                  <w:rFonts w:asciiTheme="majorHAnsi" w:hAnsiTheme="majorHAnsi" w:cstheme="majorHAnsi"/>
                </w:rPr>
                <w:t>v.ch/wp-content/uploads/sites/171/2015/01/Dossier-musique.pdf</w:t>
              </w:r>
            </w:hyperlink>
            <w:r w:rsidRPr="00D11993">
              <w:rPr>
                <w:rFonts w:asciiTheme="majorHAnsi" w:hAnsiTheme="majorHAnsi" w:cstheme="majorHAnsi"/>
                <w:color w:val="211D1E"/>
              </w:rPr>
              <w:t xml:space="preserve">  </w:t>
            </w:r>
          </w:p>
        </w:tc>
      </w:tr>
      <w:tr w:rsidR="00C3242D" w:rsidRPr="00D11993" w14:paraId="2B07E640" w14:textId="77777777" w:rsidTr="003635A4">
        <w:trPr>
          <w:trHeight w:val="129"/>
        </w:trPr>
        <w:tc>
          <w:tcPr>
            <w:tcW w:w="623" w:type="pct"/>
          </w:tcPr>
          <w:p w14:paraId="77A00DEE"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Raconter la Bible </w:t>
            </w:r>
          </w:p>
        </w:tc>
        <w:tc>
          <w:tcPr>
            <w:tcW w:w="4377" w:type="pct"/>
          </w:tcPr>
          <w:p w14:paraId="1E28B0B9" w14:textId="00C2C711" w:rsidR="00641DC6" w:rsidRPr="00D11993" w:rsidRDefault="00BC35B4" w:rsidP="00942A19">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b/>
                <w:bCs/>
                <w:color w:val="211D1E"/>
              </w:rPr>
              <w:t xml:space="preserve">Narration </w:t>
            </w:r>
            <w:r w:rsidR="00641DC6" w:rsidRPr="00D11993">
              <w:rPr>
                <w:rFonts w:asciiTheme="majorHAnsi" w:hAnsiTheme="majorHAnsi" w:cstheme="majorHAnsi"/>
                <w:b/>
                <w:bCs/>
                <w:color w:val="211D1E"/>
              </w:rPr>
              <w:t>avec les images</w:t>
            </w:r>
            <w:r w:rsidR="00641DC6" w:rsidRPr="00D11993">
              <w:rPr>
                <w:rFonts w:asciiTheme="majorHAnsi" w:hAnsiTheme="majorHAnsi" w:cstheme="majorHAnsi"/>
                <w:color w:val="211D1E"/>
              </w:rPr>
              <w:t xml:space="preserve"> proposées par la séquence David, sur l’OPEC : </w:t>
            </w:r>
            <w:hyperlink r:id="rId28" w:history="1">
              <w:r w:rsidR="00641DC6" w:rsidRPr="00D11993">
                <w:rPr>
                  <w:rStyle w:val="Lienhypertexte"/>
                  <w:rFonts w:asciiTheme="majorHAnsi" w:hAnsiTheme="majorHAnsi" w:cstheme="majorHAnsi"/>
                </w:rPr>
                <w:t>https://www.protestant-edition.ch/products/david?_pos=1&amp;_sid=79d3b8627&amp;_ss=r</w:t>
              </w:r>
            </w:hyperlink>
            <w:r w:rsidR="00641DC6" w:rsidRPr="00D11993">
              <w:rPr>
                <w:rFonts w:asciiTheme="majorHAnsi" w:hAnsiTheme="majorHAnsi" w:cstheme="majorHAnsi"/>
                <w:color w:val="211D1E"/>
              </w:rPr>
              <w:t xml:space="preserve"> </w:t>
            </w:r>
          </w:p>
          <w:p w14:paraId="7B273ACE" w14:textId="2F822B03" w:rsidR="005066E9" w:rsidRPr="00D11993" w:rsidRDefault="00641DC6" w:rsidP="00641DC6">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b/>
                <w:bCs/>
                <w:color w:val="211D1E"/>
              </w:rPr>
              <w:t xml:space="preserve">Narration </w:t>
            </w:r>
            <w:r w:rsidR="00D11993" w:rsidRPr="00D11993">
              <w:rPr>
                <w:rFonts w:asciiTheme="majorHAnsi" w:hAnsiTheme="majorHAnsi" w:cstheme="majorHAnsi"/>
                <w:b/>
                <w:bCs/>
                <w:color w:val="211D1E"/>
              </w:rPr>
              <w:t>en</w:t>
            </w:r>
            <w:r w:rsidRPr="00D11993">
              <w:rPr>
                <w:rFonts w:asciiTheme="majorHAnsi" w:hAnsiTheme="majorHAnsi" w:cstheme="majorHAnsi"/>
                <w:b/>
                <w:bCs/>
                <w:color w:val="211D1E"/>
              </w:rPr>
              <w:t xml:space="preserve"> musique</w:t>
            </w:r>
            <w:r w:rsidR="00367A9C" w:rsidRPr="00D11993">
              <w:rPr>
                <w:rFonts w:asciiTheme="majorHAnsi" w:hAnsiTheme="majorHAnsi" w:cstheme="majorHAnsi"/>
                <w:color w:val="211D1E"/>
              </w:rPr>
              <w:t xml:space="preserve"> </w:t>
            </w:r>
            <w:r w:rsidR="00D11993" w:rsidRPr="00D11993">
              <w:rPr>
                <w:rFonts w:asciiTheme="majorHAnsi" w:hAnsiTheme="majorHAnsi" w:cstheme="majorHAnsi"/>
                <w:color w:val="211D1E"/>
              </w:rPr>
              <w:t>, voir ci-dessous</w:t>
            </w:r>
          </w:p>
        </w:tc>
      </w:tr>
      <w:tr w:rsidR="00C3242D" w:rsidRPr="00D11993" w14:paraId="34A387FA" w14:textId="77777777" w:rsidTr="003635A4">
        <w:trPr>
          <w:trHeight w:val="921"/>
        </w:trPr>
        <w:tc>
          <w:tcPr>
            <w:tcW w:w="623" w:type="pct"/>
          </w:tcPr>
          <w:p w14:paraId="56B408E3" w14:textId="77777777" w:rsidR="00C3242D"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Parole ouverte </w:t>
            </w:r>
          </w:p>
          <w:p w14:paraId="68690C92" w14:textId="77777777" w:rsidR="00F46CB7" w:rsidRDefault="00F46CB7" w:rsidP="00F46CB7">
            <w:pPr>
              <w:pStyle w:val="Default"/>
            </w:pPr>
          </w:p>
          <w:p w14:paraId="6918F100" w14:textId="21142C29" w:rsidR="00F46CB7" w:rsidRPr="00F46CB7" w:rsidRDefault="00F46CB7" w:rsidP="00F46CB7">
            <w:pPr>
              <w:pStyle w:val="Default"/>
            </w:pPr>
            <w:r w:rsidRPr="00F46CB7">
              <w:rPr>
                <w:rFonts w:ascii="BookAntiqua-BoldItalic" w:eastAsia="BookAntiqua-BoldItalic" w:hAnsi="BookAntiqua-BoldItalic" w:cs="BookAntiqua-BoldItalic"/>
                <w:b/>
                <w:bCs/>
                <w:i/>
                <w:noProof/>
                <w:color w:val="00B4EB"/>
                <w:w w:val="80"/>
                <w:sz w:val="32"/>
                <w:szCs w:val="32"/>
                <w:lang w:eastAsia="fr-FR" w:bidi="fr-FR"/>
              </w:rPr>
              <w:drawing>
                <wp:inline distT="0" distB="0" distL="0" distR="0" wp14:anchorId="1DEEE2AF" wp14:editId="707B197B">
                  <wp:extent cx="723949" cy="713532"/>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38849" cy="728218"/>
                          </a:xfrm>
                          <a:prstGeom prst="rect">
                            <a:avLst/>
                          </a:prstGeom>
                        </pic:spPr>
                      </pic:pic>
                    </a:graphicData>
                  </a:graphic>
                </wp:inline>
              </w:drawing>
            </w:r>
          </w:p>
        </w:tc>
        <w:tc>
          <w:tcPr>
            <w:tcW w:w="4377" w:type="pct"/>
          </w:tcPr>
          <w:p w14:paraId="7CE27F56" w14:textId="50DC557A" w:rsidR="008D1F93" w:rsidRPr="00D11993" w:rsidRDefault="008D1F9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 xml:space="preserve">Quel est l’élément le plus important pour vous dans ce récit ? </w:t>
            </w:r>
          </w:p>
          <w:p w14:paraId="183C0D7E" w14:textId="77777777" w:rsidR="008D1F93" w:rsidRPr="00D11993" w:rsidRDefault="008D1F9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Qu’est-ce qui vous a surpris – dérangé dans ce récit ?</w:t>
            </w:r>
          </w:p>
          <w:p w14:paraId="10C5F8BA" w14:textId="0B15FFA7" w:rsidR="00C3242D" w:rsidRPr="00D11993" w:rsidRDefault="00BB6E5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Qu’est-ce que vous avez aimé dans ce récit ?</w:t>
            </w:r>
          </w:p>
          <w:p w14:paraId="65FD6B74" w14:textId="00AE14C8" w:rsidR="00BB6E53" w:rsidRPr="00D11993" w:rsidRDefault="00BB6E5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Connaissez-vous quelqu’un qui souffre, qui est malade, qui est seul, … ?</w:t>
            </w:r>
          </w:p>
          <w:p w14:paraId="72E100AE" w14:textId="7CD83EAB" w:rsidR="00BB6E53" w:rsidRPr="00D11993" w:rsidRDefault="00BB6E5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 xml:space="preserve">Comment pourriez-vous, comme David, soulager </w:t>
            </w:r>
            <w:r w:rsidRPr="00D11993">
              <w:rPr>
                <w:rFonts w:asciiTheme="majorHAnsi" w:hAnsiTheme="majorHAnsi" w:cstheme="majorHAnsi"/>
                <w:color w:val="211D1E"/>
              </w:rPr>
              <w:t xml:space="preserve">cette personne ? Quelles idées… </w:t>
            </w:r>
            <w:r w:rsidR="00D11993" w:rsidRPr="00D11993">
              <w:rPr>
                <w:rFonts w:asciiTheme="majorHAnsi" w:hAnsiTheme="majorHAnsi" w:cstheme="majorHAnsi"/>
                <w:color w:val="211D1E"/>
              </w:rPr>
              <w:t>David savait jouer de la musique et vous que savez-vous faire qui peut aider quelqu’un ?</w:t>
            </w:r>
          </w:p>
          <w:p w14:paraId="4977D541" w14:textId="3FBDC253" w:rsidR="00EC3B96" w:rsidRDefault="00BB6E53" w:rsidP="00EC3B96">
            <w:pPr>
              <w:pStyle w:val="Default"/>
              <w:numPr>
                <w:ilvl w:val="1"/>
                <w:numId w:val="10"/>
              </w:numPr>
              <w:ind w:left="751"/>
              <w:rPr>
                <w:rFonts w:asciiTheme="majorHAnsi" w:hAnsiTheme="majorHAnsi" w:cstheme="majorHAnsi"/>
                <w:color w:val="211D1E"/>
              </w:rPr>
            </w:pPr>
            <w:r w:rsidRPr="00D11993">
              <w:rPr>
                <w:rFonts w:asciiTheme="majorHAnsi" w:hAnsiTheme="majorHAnsi" w:cstheme="majorHAnsi"/>
                <w:color w:val="211D1E"/>
              </w:rPr>
              <w:t>Possibilité de les dessiner ou noter sur une grande feuille pour la prière</w:t>
            </w:r>
          </w:p>
          <w:p w14:paraId="6DD4C4E3" w14:textId="1AE0CDC0" w:rsidR="00EC3B96" w:rsidRPr="00EC3B96" w:rsidRDefault="00EC3B96" w:rsidP="00EC3B96">
            <w:pPr>
              <w:pStyle w:val="Default"/>
              <w:rPr>
                <w:rFonts w:asciiTheme="majorHAnsi" w:hAnsiTheme="majorHAnsi" w:cstheme="majorHAnsi"/>
                <w:b/>
                <w:bCs/>
                <w:color w:val="211D1E"/>
              </w:rPr>
            </w:pPr>
            <w:r w:rsidRPr="00EC3B96">
              <w:rPr>
                <w:rFonts w:asciiTheme="majorHAnsi" w:hAnsiTheme="majorHAnsi" w:cstheme="majorHAnsi"/>
                <w:b/>
                <w:bCs/>
                <w:color w:val="211D1E"/>
              </w:rPr>
              <w:t>Pour poursuivre la discussion</w:t>
            </w:r>
            <w:r>
              <w:rPr>
                <w:rFonts w:asciiTheme="majorHAnsi" w:hAnsiTheme="majorHAnsi" w:cstheme="majorHAnsi"/>
                <w:b/>
                <w:bCs/>
                <w:color w:val="211D1E"/>
              </w:rPr>
              <w:t>, voir montrer lors d’un culte</w:t>
            </w:r>
          </w:p>
          <w:p w14:paraId="5D6941A5" w14:textId="77777777" w:rsidR="00EC3B96" w:rsidRDefault="00F46CB7" w:rsidP="00EC3B96">
            <w:pPr>
              <w:pStyle w:val="Default"/>
              <w:numPr>
                <w:ilvl w:val="0"/>
                <w:numId w:val="10"/>
              </w:numPr>
              <w:ind w:left="521"/>
              <w:rPr>
                <w:rFonts w:asciiTheme="majorHAnsi" w:hAnsiTheme="majorHAnsi" w:cstheme="majorHAnsi"/>
                <w:color w:val="211D1E"/>
              </w:rPr>
            </w:pPr>
            <w:r>
              <w:rPr>
                <w:rFonts w:asciiTheme="majorHAnsi" w:hAnsiTheme="majorHAnsi" w:cstheme="majorHAnsi"/>
                <w:color w:val="211D1E"/>
              </w:rPr>
              <w:t>Inviter les enfants à compléter le dessin « lyre » pour raconter un moment de l’histoire qu’ils ont aimés</w:t>
            </w:r>
          </w:p>
          <w:p w14:paraId="14DAFF4A" w14:textId="177B7701" w:rsidR="00F46CB7" w:rsidRDefault="00F46CB7" w:rsidP="00EC3B96">
            <w:pPr>
              <w:pStyle w:val="Default"/>
              <w:numPr>
                <w:ilvl w:val="0"/>
                <w:numId w:val="10"/>
              </w:numPr>
              <w:ind w:left="521"/>
              <w:rPr>
                <w:rFonts w:asciiTheme="majorHAnsi" w:hAnsiTheme="majorHAnsi" w:cstheme="majorHAnsi"/>
                <w:color w:val="211D1E"/>
              </w:rPr>
            </w:pPr>
            <w:r>
              <w:rPr>
                <w:rFonts w:asciiTheme="majorHAnsi" w:hAnsiTheme="majorHAnsi" w:cstheme="majorHAnsi"/>
                <w:color w:val="211D1E"/>
              </w:rPr>
              <w:t xml:space="preserve">Inviter les enfants à illustrer </w:t>
            </w:r>
            <w:r w:rsidR="0071751F">
              <w:rPr>
                <w:rFonts w:asciiTheme="majorHAnsi" w:hAnsiTheme="majorHAnsi" w:cstheme="majorHAnsi"/>
                <w:color w:val="211D1E"/>
              </w:rPr>
              <w:t>une des phrases</w:t>
            </w:r>
            <w:r>
              <w:rPr>
                <w:rFonts w:asciiTheme="majorHAnsi" w:hAnsiTheme="majorHAnsi" w:cstheme="majorHAnsi"/>
                <w:color w:val="211D1E"/>
              </w:rPr>
              <w:t xml:space="preserve"> </w:t>
            </w:r>
          </w:p>
          <w:p w14:paraId="52DE4901" w14:textId="7251E74B" w:rsidR="00F46CB7" w:rsidRPr="00D11993" w:rsidRDefault="00F46CB7" w:rsidP="00EC3B96">
            <w:pPr>
              <w:pStyle w:val="Default"/>
              <w:numPr>
                <w:ilvl w:val="0"/>
                <w:numId w:val="10"/>
              </w:numPr>
              <w:ind w:left="521"/>
              <w:rPr>
                <w:rFonts w:asciiTheme="majorHAnsi" w:hAnsiTheme="majorHAnsi" w:cstheme="majorHAnsi"/>
                <w:color w:val="211D1E"/>
              </w:rPr>
            </w:pPr>
            <w:r>
              <w:rPr>
                <w:rFonts w:asciiTheme="majorHAnsi" w:hAnsiTheme="majorHAnsi" w:cstheme="majorHAnsi"/>
                <w:color w:val="211D1E"/>
              </w:rPr>
              <w:t>Voir complément et dessin ci-dessous</w:t>
            </w:r>
          </w:p>
        </w:tc>
      </w:tr>
      <w:tr w:rsidR="00C3242D" w:rsidRPr="00D11993" w14:paraId="51530D1E" w14:textId="77777777" w:rsidTr="003635A4">
        <w:trPr>
          <w:trHeight w:val="129"/>
        </w:trPr>
        <w:tc>
          <w:tcPr>
            <w:tcW w:w="623" w:type="pct"/>
          </w:tcPr>
          <w:p w14:paraId="539F1B99" w14:textId="77777777" w:rsidR="00C3242D"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Prière </w:t>
            </w:r>
          </w:p>
          <w:p w14:paraId="00A448C8" w14:textId="19F2B0CC" w:rsidR="00EC3B96" w:rsidRPr="00EC3B96" w:rsidRDefault="00EC3B96" w:rsidP="00EC3B96">
            <w:pPr>
              <w:pStyle w:val="Default"/>
            </w:pPr>
            <w:r w:rsidRPr="006D6026">
              <w:rPr>
                <w:rFonts w:asciiTheme="majorHAnsi" w:eastAsia="BookAntiqua-BoldItalic" w:hAnsiTheme="majorHAnsi" w:cstheme="majorHAnsi"/>
                <w:noProof/>
                <w:color w:val="000000" w:themeColor="text1"/>
                <w:w w:val="80"/>
                <w:sz w:val="28"/>
                <w:szCs w:val="28"/>
                <w:lang w:eastAsia="fr-FR" w:bidi="fr-FR"/>
              </w:rPr>
              <w:drawing>
                <wp:anchor distT="0" distB="0" distL="114300" distR="114300" simplePos="0" relativeHeight="251696128" behindDoc="0" locked="0" layoutInCell="1" allowOverlap="1" wp14:anchorId="0E755163" wp14:editId="45BFFD2F">
                  <wp:simplePos x="0" y="0"/>
                  <wp:positionH relativeFrom="margin">
                    <wp:posOffset>-6350</wp:posOffset>
                  </wp:positionH>
                  <wp:positionV relativeFrom="margin">
                    <wp:posOffset>406400</wp:posOffset>
                  </wp:positionV>
                  <wp:extent cx="734695" cy="719455"/>
                  <wp:effectExtent l="0" t="0" r="1905" b="4445"/>
                  <wp:wrapSquare wrapText="bothSides"/>
                  <wp:docPr id="52" name="Image 52" descr="Une image contenant texte, signe,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signe, montr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4695" cy="719455"/>
                          </a:xfrm>
                          <a:prstGeom prst="rect">
                            <a:avLst/>
                          </a:prstGeom>
                        </pic:spPr>
                      </pic:pic>
                    </a:graphicData>
                  </a:graphic>
                </wp:anchor>
              </w:drawing>
            </w:r>
          </w:p>
        </w:tc>
        <w:tc>
          <w:tcPr>
            <w:tcW w:w="4377" w:type="pct"/>
          </w:tcPr>
          <w:p w14:paraId="34B39E04" w14:textId="77777777" w:rsidR="00666843" w:rsidRPr="00D11993" w:rsidRDefault="00666843" w:rsidP="00666843">
            <w:pPr>
              <w:pStyle w:val="Default"/>
              <w:rPr>
                <w:rFonts w:asciiTheme="majorHAnsi" w:hAnsiTheme="majorHAnsi" w:cstheme="majorHAnsi"/>
              </w:rPr>
            </w:pPr>
            <w:r w:rsidRPr="00D11993">
              <w:rPr>
                <w:rFonts w:asciiTheme="majorHAnsi" w:hAnsiTheme="majorHAnsi" w:cstheme="majorHAnsi"/>
                <w:b/>
                <w:bCs/>
              </w:rPr>
              <w:t>Idée de prière</w:t>
            </w:r>
            <w:r w:rsidRPr="00D11993">
              <w:rPr>
                <w:rFonts w:asciiTheme="majorHAnsi" w:hAnsiTheme="majorHAnsi" w:cstheme="majorHAnsi"/>
              </w:rPr>
              <w:t xml:space="preserve"> : </w:t>
            </w:r>
          </w:p>
          <w:p w14:paraId="68248E69" w14:textId="6EA46B41" w:rsidR="00666843" w:rsidRPr="00D11993" w:rsidRDefault="00666843" w:rsidP="00666843">
            <w:pPr>
              <w:pStyle w:val="Default"/>
              <w:rPr>
                <w:rFonts w:asciiTheme="majorHAnsi" w:hAnsiTheme="majorHAnsi" w:cstheme="majorHAnsi"/>
              </w:rPr>
            </w:pPr>
            <w:r w:rsidRPr="00D11993">
              <w:rPr>
                <w:rFonts w:asciiTheme="majorHAnsi" w:hAnsiTheme="majorHAnsi" w:cstheme="majorHAnsi"/>
              </w:rPr>
              <w:t>Dieu, merci de nous avoir donné des mains pour aider,</w:t>
            </w:r>
          </w:p>
          <w:p w14:paraId="24157375" w14:textId="77777777" w:rsidR="00666843" w:rsidRPr="00D11993" w:rsidRDefault="00666843" w:rsidP="00666843">
            <w:pPr>
              <w:pStyle w:val="Default"/>
              <w:rPr>
                <w:rFonts w:asciiTheme="majorHAnsi" w:hAnsiTheme="majorHAnsi" w:cstheme="majorHAnsi"/>
              </w:rPr>
            </w:pPr>
            <w:r w:rsidRPr="00D11993">
              <w:rPr>
                <w:rFonts w:asciiTheme="majorHAnsi" w:hAnsiTheme="majorHAnsi" w:cstheme="majorHAnsi"/>
              </w:rPr>
              <w:t>Avec nos mains, nous pouvons…</w:t>
            </w:r>
          </w:p>
          <w:p w14:paraId="479CAA94" w14:textId="77777777" w:rsidR="00666843" w:rsidRPr="00D11993" w:rsidRDefault="00666843" w:rsidP="00D11993">
            <w:pPr>
              <w:pStyle w:val="Default"/>
              <w:numPr>
                <w:ilvl w:val="1"/>
                <w:numId w:val="10"/>
              </w:numPr>
              <w:ind w:left="751"/>
              <w:rPr>
                <w:rFonts w:asciiTheme="majorHAnsi" w:hAnsiTheme="majorHAnsi" w:cstheme="majorHAnsi"/>
                <w:color w:val="211D1E"/>
              </w:rPr>
            </w:pPr>
            <w:r w:rsidRPr="00D11993">
              <w:rPr>
                <w:rFonts w:asciiTheme="majorHAnsi" w:hAnsiTheme="majorHAnsi" w:cstheme="majorHAnsi"/>
                <w:color w:val="211D1E"/>
              </w:rPr>
              <w:t>Nommer les choses qu’on peut faire avec nos mains</w:t>
            </w:r>
          </w:p>
          <w:p w14:paraId="266C0926" w14:textId="121E8E3C" w:rsidR="00666843" w:rsidRPr="00D11993" w:rsidRDefault="00666843" w:rsidP="00D11993">
            <w:pPr>
              <w:pStyle w:val="Default"/>
              <w:numPr>
                <w:ilvl w:val="1"/>
                <w:numId w:val="10"/>
              </w:numPr>
              <w:ind w:left="751"/>
              <w:rPr>
                <w:rFonts w:asciiTheme="majorHAnsi" w:hAnsiTheme="majorHAnsi" w:cstheme="majorHAnsi"/>
              </w:rPr>
            </w:pPr>
            <w:r w:rsidRPr="00D11993">
              <w:rPr>
                <w:rFonts w:asciiTheme="majorHAnsi" w:hAnsiTheme="majorHAnsi" w:cstheme="majorHAnsi"/>
                <w:color w:val="211D1E"/>
              </w:rPr>
              <w:t xml:space="preserve">Au </w:t>
            </w:r>
            <w:r w:rsidR="00EE316D" w:rsidRPr="00D11993">
              <w:rPr>
                <w:rFonts w:asciiTheme="majorHAnsi" w:hAnsiTheme="majorHAnsi" w:cstheme="majorHAnsi"/>
                <w:color w:val="211D1E"/>
              </w:rPr>
              <w:t>fur</w:t>
            </w:r>
            <w:r w:rsidRPr="00D11993">
              <w:rPr>
                <w:rFonts w:asciiTheme="majorHAnsi" w:hAnsiTheme="majorHAnsi" w:cstheme="majorHAnsi"/>
              </w:rPr>
              <w:t xml:space="preserve"> et à mesure, on peut poser une bougie sur les dessins</w:t>
            </w:r>
          </w:p>
          <w:p w14:paraId="6E52769D" w14:textId="77777777" w:rsidR="00666843" w:rsidRPr="00D11993" w:rsidRDefault="00666843" w:rsidP="00666843">
            <w:pPr>
              <w:pStyle w:val="Default"/>
              <w:rPr>
                <w:rFonts w:asciiTheme="majorHAnsi" w:hAnsiTheme="majorHAnsi" w:cstheme="majorHAnsi"/>
              </w:rPr>
            </w:pPr>
            <w:r w:rsidRPr="00D11993">
              <w:rPr>
                <w:rFonts w:asciiTheme="majorHAnsi" w:hAnsiTheme="majorHAnsi" w:cstheme="majorHAnsi"/>
              </w:rPr>
              <w:t>Accompagne-nous quand nous aidons les autres.</w:t>
            </w:r>
          </w:p>
          <w:p w14:paraId="5BFB6978" w14:textId="77777777" w:rsidR="00666843" w:rsidRPr="00D11993" w:rsidRDefault="00666843" w:rsidP="00666843">
            <w:pPr>
              <w:pStyle w:val="Default"/>
              <w:rPr>
                <w:rFonts w:asciiTheme="majorHAnsi" w:hAnsiTheme="majorHAnsi" w:cstheme="majorHAnsi"/>
              </w:rPr>
            </w:pPr>
            <w:r w:rsidRPr="00D11993">
              <w:rPr>
                <w:rFonts w:asciiTheme="majorHAnsi" w:hAnsiTheme="majorHAnsi" w:cstheme="majorHAnsi"/>
              </w:rPr>
              <w:t>Et quand nous en avons nous-même besoin, aide-nous.</w:t>
            </w:r>
          </w:p>
          <w:p w14:paraId="59B11884" w14:textId="77777777" w:rsidR="00666843" w:rsidRDefault="00666843" w:rsidP="00666843">
            <w:pPr>
              <w:pStyle w:val="Default"/>
              <w:rPr>
                <w:rFonts w:asciiTheme="majorHAnsi" w:hAnsiTheme="majorHAnsi" w:cstheme="majorHAnsi"/>
              </w:rPr>
            </w:pPr>
            <w:r w:rsidRPr="00D11993">
              <w:rPr>
                <w:rFonts w:asciiTheme="majorHAnsi" w:hAnsiTheme="majorHAnsi" w:cstheme="majorHAnsi"/>
              </w:rPr>
              <w:t>Amen</w:t>
            </w:r>
          </w:p>
          <w:p w14:paraId="3988D4A8" w14:textId="26AA685C" w:rsidR="00D11993" w:rsidRPr="00D11993" w:rsidRDefault="00D11993" w:rsidP="00666843">
            <w:pPr>
              <w:pStyle w:val="Default"/>
              <w:rPr>
                <w:rFonts w:asciiTheme="majorHAnsi" w:hAnsiTheme="majorHAnsi" w:cstheme="majorHAnsi"/>
              </w:rPr>
            </w:pPr>
            <w:r>
              <w:rPr>
                <w:rFonts w:asciiTheme="majorHAnsi" w:hAnsiTheme="majorHAnsi" w:cstheme="majorHAnsi"/>
              </w:rPr>
              <w:t>Reprendre les prières proposées pour l’année</w:t>
            </w:r>
          </w:p>
        </w:tc>
      </w:tr>
      <w:tr w:rsidR="00C3242D" w:rsidRPr="00D11993" w14:paraId="615513D9" w14:textId="77777777" w:rsidTr="003635A4">
        <w:trPr>
          <w:trHeight w:val="950"/>
        </w:trPr>
        <w:tc>
          <w:tcPr>
            <w:tcW w:w="623" w:type="pct"/>
          </w:tcPr>
          <w:p w14:paraId="790C2633" w14:textId="77777777" w:rsidR="00C3242D"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lastRenderedPageBreak/>
              <w:t xml:space="preserve">Chant </w:t>
            </w:r>
          </w:p>
          <w:p w14:paraId="7A2B2644" w14:textId="622264CB" w:rsidR="00EC3B96" w:rsidRPr="00EC3B96" w:rsidRDefault="00EC3B96" w:rsidP="00EC3B96">
            <w:pPr>
              <w:pStyle w:val="Default"/>
            </w:pPr>
            <w:r w:rsidRPr="00335091">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698176" behindDoc="0" locked="0" layoutInCell="1" allowOverlap="1" wp14:anchorId="5C8199BC" wp14:editId="72F3A0E7">
                  <wp:simplePos x="0" y="0"/>
                  <wp:positionH relativeFrom="margin">
                    <wp:posOffset>-6350</wp:posOffset>
                  </wp:positionH>
                  <wp:positionV relativeFrom="margin">
                    <wp:posOffset>184785</wp:posOffset>
                  </wp:positionV>
                  <wp:extent cx="735063" cy="720000"/>
                  <wp:effectExtent l="0" t="0" r="1905" b="444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5063" cy="720000"/>
                          </a:xfrm>
                          <a:prstGeom prst="rect">
                            <a:avLst/>
                          </a:prstGeom>
                        </pic:spPr>
                      </pic:pic>
                    </a:graphicData>
                  </a:graphic>
                </wp:anchor>
              </w:drawing>
            </w:r>
          </w:p>
        </w:tc>
        <w:tc>
          <w:tcPr>
            <w:tcW w:w="4377" w:type="pct"/>
          </w:tcPr>
          <w:p w14:paraId="4EFA2455" w14:textId="254554CA" w:rsidR="00530654" w:rsidRPr="00D11993" w:rsidRDefault="00BB6E53" w:rsidP="008D1F93">
            <w:pPr>
              <w:pStyle w:val="Default"/>
              <w:numPr>
                <w:ilvl w:val="0"/>
                <w:numId w:val="9"/>
              </w:numPr>
              <w:rPr>
                <w:rFonts w:asciiTheme="majorHAnsi" w:hAnsiTheme="majorHAnsi" w:cstheme="majorHAnsi"/>
                <w:color w:val="211D1E"/>
              </w:rPr>
            </w:pPr>
            <w:r w:rsidRPr="00D11993">
              <w:rPr>
                <w:rFonts w:asciiTheme="majorHAnsi" w:hAnsiTheme="majorHAnsi" w:cstheme="majorHAnsi"/>
                <w:color w:val="211D1E"/>
              </w:rPr>
              <w:t xml:space="preserve">- </w:t>
            </w:r>
            <w:r w:rsidR="00530654" w:rsidRPr="00D11993">
              <w:rPr>
                <w:rFonts w:asciiTheme="majorHAnsi" w:hAnsiTheme="majorHAnsi" w:cstheme="majorHAnsi"/>
                <w:color w:val="211D1E"/>
              </w:rPr>
              <w:t>« </w:t>
            </w:r>
            <w:r w:rsidR="00530654" w:rsidRPr="00D11993">
              <w:rPr>
                <w:rFonts w:asciiTheme="majorHAnsi" w:hAnsiTheme="majorHAnsi" w:cstheme="majorHAnsi"/>
                <w:b/>
                <w:bCs/>
                <w:i/>
                <w:iCs/>
                <w:color w:val="211D1E"/>
              </w:rPr>
              <w:t>Quand l’Esprit de Dieu habite en moi</w:t>
            </w:r>
            <w:r w:rsidR="00530654" w:rsidRPr="00D11993">
              <w:rPr>
                <w:rFonts w:asciiTheme="majorHAnsi" w:hAnsiTheme="majorHAnsi" w:cstheme="majorHAnsi"/>
                <w:color w:val="211D1E"/>
              </w:rPr>
              <w:t> »</w:t>
            </w:r>
            <w:r w:rsidR="00530654" w:rsidRPr="00D11993">
              <w:rPr>
                <w:rFonts w:asciiTheme="majorHAnsi" w:hAnsiTheme="majorHAnsi" w:cstheme="majorHAnsi"/>
                <w:color w:val="211D1E"/>
              </w:rPr>
              <w:t xml:space="preserve"> </w:t>
            </w:r>
            <w:hyperlink r:id="rId32" w:history="1">
              <w:r w:rsidR="00530654" w:rsidRPr="00D11993">
                <w:rPr>
                  <w:rStyle w:val="Lienhypertexte"/>
                  <w:rFonts w:asciiTheme="majorHAnsi" w:hAnsiTheme="majorHAnsi" w:cstheme="majorHAnsi"/>
                </w:rPr>
                <w:t>https://www.youtube.com/watch?v=5wJ-dUMJptw</w:t>
              </w:r>
            </w:hyperlink>
            <w:r w:rsidR="00530654" w:rsidRPr="00D11993">
              <w:rPr>
                <w:rFonts w:asciiTheme="majorHAnsi" w:hAnsiTheme="majorHAnsi" w:cstheme="majorHAnsi"/>
                <w:color w:val="211D1E"/>
              </w:rPr>
              <w:t xml:space="preserve"> </w:t>
            </w:r>
          </w:p>
          <w:p w14:paraId="37FD8DFF" w14:textId="76781B33" w:rsidR="008D1F93" w:rsidRPr="00D11993" w:rsidRDefault="00530654" w:rsidP="008D1F93">
            <w:pPr>
              <w:pStyle w:val="Default"/>
              <w:numPr>
                <w:ilvl w:val="0"/>
                <w:numId w:val="9"/>
              </w:numPr>
              <w:rPr>
                <w:rFonts w:asciiTheme="majorHAnsi" w:hAnsiTheme="majorHAnsi" w:cstheme="majorHAnsi"/>
                <w:color w:val="211D1E"/>
              </w:rPr>
            </w:pPr>
            <w:r w:rsidRPr="00D11993">
              <w:rPr>
                <w:rFonts w:asciiTheme="majorHAnsi" w:hAnsiTheme="majorHAnsi" w:cstheme="majorHAnsi"/>
                <w:color w:val="211D1E"/>
              </w:rPr>
              <w:t>- « </w:t>
            </w:r>
            <w:r w:rsidRPr="00D11993">
              <w:rPr>
                <w:rFonts w:asciiTheme="majorHAnsi" w:hAnsiTheme="majorHAnsi" w:cstheme="majorHAnsi"/>
                <w:b/>
                <w:bCs/>
                <w:i/>
                <w:iCs/>
                <w:color w:val="211D1E"/>
              </w:rPr>
              <w:t>Les mains ouvertes devant toi</w:t>
            </w:r>
            <w:r w:rsidRPr="00D11993">
              <w:rPr>
                <w:rFonts w:asciiTheme="majorHAnsi" w:hAnsiTheme="majorHAnsi" w:cstheme="majorHAnsi"/>
                <w:color w:val="211D1E"/>
              </w:rPr>
              <w:t xml:space="preserve"> » Alléluia 21-04 ; </w:t>
            </w:r>
            <w:hyperlink r:id="rId33" w:history="1">
              <w:r w:rsidRPr="00D11993">
                <w:rPr>
                  <w:rStyle w:val="Lienhypertexte"/>
                  <w:rFonts w:asciiTheme="majorHAnsi" w:hAnsiTheme="majorHAnsi" w:cstheme="majorHAnsi"/>
                </w:rPr>
                <w:t>https://www.youtube.com/watch?v=4uI5iBKKtkg</w:t>
              </w:r>
            </w:hyperlink>
            <w:r w:rsidRPr="00D11993">
              <w:rPr>
                <w:rFonts w:asciiTheme="majorHAnsi" w:hAnsiTheme="majorHAnsi" w:cstheme="majorHAnsi"/>
                <w:color w:val="211D1E"/>
              </w:rPr>
              <w:t xml:space="preserve"> </w:t>
            </w:r>
          </w:p>
          <w:p w14:paraId="6568EA34" w14:textId="5D4F60C4" w:rsidR="00530654" w:rsidRPr="00D11993" w:rsidRDefault="00530654" w:rsidP="008D1F93">
            <w:pPr>
              <w:pStyle w:val="Default"/>
              <w:numPr>
                <w:ilvl w:val="0"/>
                <w:numId w:val="9"/>
              </w:numPr>
              <w:rPr>
                <w:rFonts w:asciiTheme="majorHAnsi" w:hAnsiTheme="majorHAnsi" w:cstheme="majorHAnsi"/>
                <w:color w:val="211D1E"/>
              </w:rPr>
            </w:pPr>
            <w:r w:rsidRPr="00D11993">
              <w:rPr>
                <w:rFonts w:asciiTheme="majorHAnsi" w:hAnsiTheme="majorHAnsi" w:cstheme="majorHAnsi"/>
                <w:color w:val="211D1E"/>
              </w:rPr>
              <w:t>- « </w:t>
            </w:r>
            <w:r w:rsidRPr="00D11993">
              <w:rPr>
                <w:rFonts w:asciiTheme="majorHAnsi" w:hAnsiTheme="majorHAnsi" w:cstheme="majorHAnsi"/>
                <w:b/>
                <w:bCs/>
                <w:i/>
                <w:iCs/>
                <w:color w:val="211D1E"/>
              </w:rPr>
              <w:t>Donne la paix </w:t>
            </w:r>
            <w:r w:rsidRPr="00D11993">
              <w:rPr>
                <w:rFonts w:asciiTheme="majorHAnsi" w:hAnsiTheme="majorHAnsi" w:cstheme="majorHAnsi"/>
                <w:color w:val="211D1E"/>
              </w:rPr>
              <w:t xml:space="preserve">» </w:t>
            </w:r>
            <w:r w:rsidR="00EE316D" w:rsidRPr="00D11993">
              <w:rPr>
                <w:rFonts w:asciiTheme="majorHAnsi" w:hAnsiTheme="majorHAnsi" w:cstheme="majorHAnsi"/>
                <w:color w:val="211D1E"/>
              </w:rPr>
              <w:t>interprété</w:t>
            </w:r>
            <w:r w:rsidR="00EE316D">
              <w:rPr>
                <w:rFonts w:asciiTheme="majorHAnsi" w:hAnsiTheme="majorHAnsi" w:cstheme="majorHAnsi"/>
                <w:color w:val="211D1E"/>
              </w:rPr>
              <w:t>e</w:t>
            </w:r>
            <w:r w:rsidRPr="00D11993">
              <w:rPr>
                <w:rFonts w:asciiTheme="majorHAnsi" w:hAnsiTheme="majorHAnsi" w:cstheme="majorHAnsi"/>
                <w:color w:val="211D1E"/>
              </w:rPr>
              <w:t xml:space="preserve"> par Philippe Corset - </w:t>
            </w:r>
            <w:hyperlink r:id="rId34" w:history="1">
              <w:r w:rsidRPr="00D11993">
                <w:rPr>
                  <w:rStyle w:val="Lienhypertexte"/>
                  <w:rFonts w:asciiTheme="majorHAnsi" w:hAnsiTheme="majorHAnsi" w:cstheme="majorHAnsi"/>
                </w:rPr>
                <w:t>https://www.youtube.com/watch?v=04UrHKwZ214</w:t>
              </w:r>
            </w:hyperlink>
            <w:r w:rsidRPr="00D11993">
              <w:rPr>
                <w:rFonts w:asciiTheme="majorHAnsi" w:hAnsiTheme="majorHAnsi" w:cstheme="majorHAnsi"/>
                <w:color w:val="211D1E"/>
              </w:rPr>
              <w:t xml:space="preserve"> </w:t>
            </w:r>
          </w:p>
          <w:p w14:paraId="2688711A" w14:textId="77777777" w:rsidR="00D11993" w:rsidRDefault="00530654" w:rsidP="00D11993">
            <w:pPr>
              <w:pStyle w:val="Default"/>
              <w:numPr>
                <w:ilvl w:val="0"/>
                <w:numId w:val="9"/>
              </w:numPr>
              <w:rPr>
                <w:rFonts w:asciiTheme="majorHAnsi" w:hAnsiTheme="majorHAnsi" w:cstheme="majorHAnsi"/>
                <w:color w:val="211D1E"/>
              </w:rPr>
            </w:pPr>
            <w:r w:rsidRPr="00D11993">
              <w:rPr>
                <w:rFonts w:asciiTheme="majorHAnsi" w:hAnsiTheme="majorHAnsi" w:cstheme="majorHAnsi"/>
                <w:color w:val="211D1E"/>
              </w:rPr>
              <w:t>- « </w:t>
            </w:r>
            <w:r w:rsidRPr="00D11993">
              <w:rPr>
                <w:rFonts w:asciiTheme="majorHAnsi" w:hAnsiTheme="majorHAnsi" w:cstheme="majorHAnsi"/>
                <w:b/>
                <w:bCs/>
                <w:color w:val="211D1E"/>
              </w:rPr>
              <w:t>Je veux, je veux</w:t>
            </w:r>
            <w:r w:rsidRPr="00D11993">
              <w:rPr>
                <w:rFonts w:asciiTheme="majorHAnsi" w:hAnsiTheme="majorHAnsi" w:cstheme="majorHAnsi"/>
                <w:color w:val="211D1E"/>
              </w:rPr>
              <w:t> »  de Philippe Corset :</w:t>
            </w:r>
          </w:p>
          <w:p w14:paraId="1FBE4A95" w14:textId="2CAD408F" w:rsidR="00D11993" w:rsidRDefault="00D11993" w:rsidP="00D11993">
            <w:pPr>
              <w:pStyle w:val="Default"/>
              <w:numPr>
                <w:ilvl w:val="1"/>
                <w:numId w:val="10"/>
              </w:numPr>
              <w:ind w:left="751"/>
              <w:rPr>
                <w:rFonts w:asciiTheme="majorHAnsi" w:hAnsiTheme="majorHAnsi" w:cstheme="majorHAnsi"/>
                <w:color w:val="211D1E"/>
              </w:rPr>
            </w:pPr>
            <w:hyperlink r:id="rId35" w:history="1">
              <w:r w:rsidRPr="00B648C2">
                <w:rPr>
                  <w:rStyle w:val="Lienhypertexte"/>
                </w:rPr>
                <w:t>https://www.youtube.com/watch?v=vGvAF0jYM_M</w:t>
              </w:r>
            </w:hyperlink>
            <w:r w:rsidR="00530654" w:rsidRPr="00D11993">
              <w:rPr>
                <w:rFonts w:asciiTheme="majorHAnsi" w:hAnsiTheme="majorHAnsi" w:cstheme="majorHAnsi"/>
                <w:color w:val="211D1E"/>
              </w:rPr>
              <w:t xml:space="preserve"> </w:t>
            </w:r>
          </w:p>
          <w:p w14:paraId="544ADD00" w14:textId="0D92670C" w:rsidR="00D11993" w:rsidRDefault="00530654" w:rsidP="00D11993">
            <w:pPr>
              <w:pStyle w:val="Default"/>
              <w:numPr>
                <w:ilvl w:val="1"/>
                <w:numId w:val="10"/>
              </w:numPr>
              <w:ind w:left="751"/>
              <w:rPr>
                <w:rFonts w:asciiTheme="majorHAnsi" w:hAnsiTheme="majorHAnsi" w:cstheme="majorHAnsi"/>
                <w:color w:val="211D1E"/>
              </w:rPr>
            </w:pPr>
            <w:r w:rsidRPr="00D11993">
              <w:rPr>
                <w:rFonts w:asciiTheme="majorHAnsi" w:hAnsiTheme="majorHAnsi" w:cstheme="majorHAnsi"/>
                <w:color w:val="211D1E"/>
              </w:rPr>
              <w:t xml:space="preserve">ou </w:t>
            </w:r>
            <w:r w:rsidRPr="00D11993">
              <w:rPr>
                <w:rFonts w:asciiTheme="majorHAnsi" w:hAnsiTheme="majorHAnsi" w:cstheme="majorHAnsi"/>
                <w:color w:val="211D1E"/>
              </w:rPr>
              <w:fldChar w:fldCharType="begin"/>
            </w:r>
            <w:r w:rsidRPr="00D11993">
              <w:rPr>
                <w:rFonts w:asciiTheme="majorHAnsi" w:hAnsiTheme="majorHAnsi" w:cstheme="majorHAnsi"/>
                <w:color w:val="211D1E"/>
              </w:rPr>
              <w:instrText xml:space="preserve"> HYPERLINK "</w:instrText>
            </w:r>
            <w:r w:rsidRPr="00D11993">
              <w:rPr>
                <w:rFonts w:asciiTheme="majorHAnsi" w:hAnsiTheme="majorHAnsi" w:cstheme="majorHAnsi"/>
                <w:color w:val="211D1E"/>
              </w:rPr>
              <w:instrText>https://www.youtube.com/watch?v=q7cAe7BTiAw</w:instrText>
            </w:r>
            <w:r w:rsidRPr="00D11993">
              <w:rPr>
                <w:rFonts w:asciiTheme="majorHAnsi" w:hAnsiTheme="majorHAnsi" w:cstheme="majorHAnsi"/>
                <w:color w:val="211D1E"/>
              </w:rPr>
              <w:instrText xml:space="preserve">" </w:instrText>
            </w:r>
            <w:r w:rsidRPr="00D11993">
              <w:rPr>
                <w:rFonts w:asciiTheme="majorHAnsi" w:hAnsiTheme="majorHAnsi" w:cstheme="majorHAnsi"/>
                <w:color w:val="211D1E"/>
              </w:rPr>
              <w:fldChar w:fldCharType="separate"/>
            </w:r>
            <w:r w:rsidRPr="00D11993">
              <w:rPr>
                <w:color w:val="211D1E"/>
              </w:rPr>
              <w:t>https://www.youtube.com/watch?v=q7cAe7BTiAw</w:t>
            </w:r>
            <w:r w:rsidRPr="00D11993">
              <w:rPr>
                <w:rFonts w:asciiTheme="majorHAnsi" w:hAnsiTheme="majorHAnsi" w:cstheme="majorHAnsi"/>
                <w:color w:val="211D1E"/>
              </w:rPr>
              <w:fldChar w:fldCharType="end"/>
            </w:r>
            <w:r w:rsidR="00D11993">
              <w:rPr>
                <w:rFonts w:asciiTheme="majorHAnsi" w:hAnsiTheme="majorHAnsi" w:cstheme="majorHAnsi"/>
                <w:color w:val="211D1E"/>
              </w:rPr>
              <w:t xml:space="preserve"> </w:t>
            </w:r>
            <w:r w:rsidRPr="00D11993">
              <w:rPr>
                <w:rFonts w:asciiTheme="majorHAnsi" w:hAnsiTheme="majorHAnsi" w:cstheme="majorHAnsi"/>
                <w:color w:val="211D1E"/>
              </w:rPr>
              <w:t xml:space="preserve"> </w:t>
            </w:r>
          </w:p>
          <w:p w14:paraId="021E5950" w14:textId="34E3C969" w:rsidR="00D11993" w:rsidRPr="00D11993" w:rsidRDefault="00D11993" w:rsidP="00D11993">
            <w:pPr>
              <w:pStyle w:val="Default"/>
              <w:numPr>
                <w:ilvl w:val="1"/>
                <w:numId w:val="10"/>
              </w:numPr>
              <w:ind w:left="751"/>
              <w:rPr>
                <w:rFonts w:asciiTheme="majorHAnsi" w:hAnsiTheme="majorHAnsi" w:cstheme="majorHAnsi"/>
                <w:color w:val="211D1E"/>
              </w:rPr>
            </w:pPr>
            <w:r w:rsidRPr="00D11993">
              <w:rPr>
                <w:rFonts w:asciiTheme="majorHAnsi" w:hAnsiTheme="majorHAnsi" w:cstheme="majorHAnsi"/>
                <w:color w:val="211D1E"/>
              </w:rPr>
              <w:t>La partition</w:t>
            </w:r>
            <w:r w:rsidR="00EC3B96">
              <w:rPr>
                <w:rFonts w:asciiTheme="majorHAnsi" w:hAnsiTheme="majorHAnsi" w:cstheme="majorHAnsi"/>
                <w:color w:val="211D1E"/>
              </w:rPr>
              <w:t>, voir ci-dessous</w:t>
            </w:r>
            <w:r w:rsidRPr="00D11993">
              <w:rPr>
                <w:rFonts w:asciiTheme="majorHAnsi" w:hAnsiTheme="majorHAnsi" w:cstheme="majorHAnsi"/>
                <w:color w:val="211D1E"/>
              </w:rPr>
              <w:t xml:space="preserve"> </w:t>
            </w:r>
          </w:p>
        </w:tc>
      </w:tr>
      <w:tr w:rsidR="00C3242D" w:rsidRPr="00D11993" w14:paraId="2FAEDFD9" w14:textId="77777777" w:rsidTr="003635A4">
        <w:trPr>
          <w:trHeight w:val="129"/>
        </w:trPr>
        <w:tc>
          <w:tcPr>
            <w:tcW w:w="623" w:type="pct"/>
          </w:tcPr>
          <w:p w14:paraId="2356E308" w14:textId="13B0D3DA" w:rsidR="00C3242D" w:rsidRDefault="00F46CB7">
            <w:pPr>
              <w:pStyle w:val="Pa15"/>
              <w:spacing w:before="40" w:after="40"/>
              <w:rPr>
                <w:rFonts w:asciiTheme="majorHAnsi" w:hAnsiTheme="majorHAnsi" w:cstheme="majorHAnsi"/>
                <w:color w:val="211D1E"/>
              </w:rPr>
            </w:pPr>
            <w:r w:rsidRPr="000C522E">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704320" behindDoc="0" locked="0" layoutInCell="1" allowOverlap="1" wp14:anchorId="2B3A0B4C" wp14:editId="5D4B7BEC">
                  <wp:simplePos x="0" y="0"/>
                  <wp:positionH relativeFrom="margin">
                    <wp:posOffset>-6350</wp:posOffset>
                  </wp:positionH>
                  <wp:positionV relativeFrom="margin">
                    <wp:posOffset>522528</wp:posOffset>
                  </wp:positionV>
                  <wp:extent cx="730250" cy="719455"/>
                  <wp:effectExtent l="0" t="0" r="6350" b="444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C3242D" w:rsidRPr="00D11993">
              <w:rPr>
                <w:rFonts w:asciiTheme="majorHAnsi" w:hAnsiTheme="majorHAnsi" w:cstheme="majorHAnsi"/>
                <w:color w:val="211D1E"/>
              </w:rPr>
              <w:t xml:space="preserve">Activité créatrice </w:t>
            </w:r>
          </w:p>
          <w:p w14:paraId="415D674D" w14:textId="7032EA33" w:rsidR="00F46CB7" w:rsidRDefault="00F46CB7" w:rsidP="00F46CB7">
            <w:pPr>
              <w:pStyle w:val="Default"/>
            </w:pPr>
          </w:p>
          <w:p w14:paraId="17E7581C" w14:textId="2A4E2A13" w:rsidR="00F46CB7" w:rsidRPr="00F46CB7" w:rsidRDefault="00F46CB7" w:rsidP="00F46CB7">
            <w:pPr>
              <w:pStyle w:val="Default"/>
            </w:pPr>
          </w:p>
        </w:tc>
        <w:tc>
          <w:tcPr>
            <w:tcW w:w="4377" w:type="pct"/>
          </w:tcPr>
          <w:p w14:paraId="44F37851" w14:textId="752435C6" w:rsidR="008A02C8" w:rsidRPr="00D11993" w:rsidRDefault="00530654" w:rsidP="00666843">
            <w:pPr>
              <w:pStyle w:val="Default"/>
              <w:rPr>
                <w:rFonts w:asciiTheme="majorHAnsi" w:hAnsiTheme="majorHAnsi" w:cstheme="majorHAnsi"/>
              </w:rPr>
            </w:pPr>
            <w:r w:rsidRPr="00D11993">
              <w:rPr>
                <w:rFonts w:asciiTheme="majorHAnsi" w:hAnsiTheme="majorHAnsi" w:cstheme="majorHAnsi"/>
                <w:b/>
                <w:bCs/>
              </w:rPr>
              <w:t>Créer un instrument de musique</w:t>
            </w:r>
            <w:r w:rsidRPr="00D11993">
              <w:rPr>
                <w:rFonts w:asciiTheme="majorHAnsi" w:hAnsiTheme="majorHAnsi" w:cstheme="majorHAnsi"/>
              </w:rPr>
              <w:t>, si vous n’aviez pas fait à l’éveil à la foi… , voici plusieurs idées du programme MétéoBible</w:t>
            </w:r>
          </w:p>
          <w:p w14:paraId="092FF18E" w14:textId="73F8031A" w:rsidR="00530654" w:rsidRPr="00D11993" w:rsidRDefault="00530654" w:rsidP="003635A4">
            <w:pPr>
              <w:pStyle w:val="Default"/>
              <w:numPr>
                <w:ilvl w:val="1"/>
                <w:numId w:val="10"/>
              </w:numPr>
              <w:ind w:left="598"/>
              <w:rPr>
                <w:rFonts w:asciiTheme="majorHAnsi" w:hAnsiTheme="majorHAnsi" w:cstheme="majorHAnsi"/>
              </w:rPr>
            </w:pPr>
            <w:r w:rsidRPr="00D11993">
              <w:rPr>
                <w:rFonts w:asciiTheme="majorHAnsi" w:hAnsiTheme="majorHAnsi" w:cstheme="majorHAnsi"/>
              </w:rPr>
              <w:t xml:space="preserve">Une flûte de pan : </w:t>
            </w:r>
            <w:hyperlink r:id="rId36" w:history="1">
              <w:r w:rsidRPr="00D11993">
                <w:rPr>
                  <w:rStyle w:val="Lienhypertexte"/>
                  <w:rFonts w:asciiTheme="majorHAnsi" w:hAnsiTheme="majorHAnsi" w:cstheme="majorHAnsi"/>
                </w:rPr>
                <w:t>https://enfance.eerv.ch/wp-content/uploads/sites/171/2017/05/Météo-Bible-Arc-en-ciel.pdf</w:t>
              </w:r>
            </w:hyperlink>
            <w:r w:rsidRPr="00D11993">
              <w:rPr>
                <w:rFonts w:asciiTheme="majorHAnsi" w:hAnsiTheme="majorHAnsi" w:cstheme="majorHAnsi"/>
              </w:rPr>
              <w:t xml:space="preserve"> </w:t>
            </w:r>
          </w:p>
          <w:p w14:paraId="5D15052B" w14:textId="55C926FC" w:rsidR="008D1F93" w:rsidRPr="00D11993" w:rsidRDefault="00530654" w:rsidP="003635A4">
            <w:pPr>
              <w:pStyle w:val="Default"/>
              <w:numPr>
                <w:ilvl w:val="1"/>
                <w:numId w:val="10"/>
              </w:numPr>
              <w:ind w:left="598"/>
              <w:rPr>
                <w:rFonts w:asciiTheme="majorHAnsi" w:hAnsiTheme="majorHAnsi" w:cstheme="majorHAnsi"/>
              </w:rPr>
            </w:pPr>
            <w:r w:rsidRPr="00D11993">
              <w:rPr>
                <w:rFonts w:asciiTheme="majorHAnsi" w:hAnsiTheme="majorHAnsi" w:cstheme="majorHAnsi"/>
              </w:rPr>
              <w:t xml:space="preserve">Un harmonica : </w:t>
            </w:r>
            <w:hyperlink r:id="rId37" w:history="1">
              <w:r w:rsidRPr="00D11993">
                <w:rPr>
                  <w:rStyle w:val="Lienhypertexte"/>
                  <w:rFonts w:asciiTheme="majorHAnsi" w:hAnsiTheme="majorHAnsi" w:cstheme="majorHAnsi"/>
                </w:rPr>
                <w:t>https://enfance.eerv.ch/wp-content/uploads/sites/171/2017/05/Météo-Bible-Nuit.pdf</w:t>
              </w:r>
            </w:hyperlink>
          </w:p>
          <w:p w14:paraId="445AAD80" w14:textId="2EC5CDE4" w:rsidR="00530654" w:rsidRPr="00D11993" w:rsidRDefault="00530654" w:rsidP="003635A4">
            <w:pPr>
              <w:pStyle w:val="Default"/>
              <w:numPr>
                <w:ilvl w:val="1"/>
                <w:numId w:val="10"/>
              </w:numPr>
              <w:ind w:left="598"/>
              <w:rPr>
                <w:rFonts w:asciiTheme="majorHAnsi" w:hAnsiTheme="majorHAnsi" w:cstheme="majorHAnsi"/>
              </w:rPr>
            </w:pPr>
            <w:r w:rsidRPr="00D11993">
              <w:rPr>
                <w:rFonts w:asciiTheme="majorHAnsi" w:hAnsiTheme="majorHAnsi" w:cstheme="majorHAnsi"/>
              </w:rPr>
              <w:t xml:space="preserve">Un tam-tam : </w:t>
            </w:r>
            <w:hyperlink r:id="rId38" w:history="1">
              <w:r w:rsidRPr="00D11993">
                <w:rPr>
                  <w:rStyle w:val="Lienhypertexte"/>
                  <w:rFonts w:asciiTheme="majorHAnsi" w:hAnsiTheme="majorHAnsi" w:cstheme="majorHAnsi"/>
                </w:rPr>
                <w:t>https://enfance.eerv.ch/wp-content/uploads/sites/171/2017/05/Météo-Bible-Nuage.pdf</w:t>
              </w:r>
            </w:hyperlink>
          </w:p>
          <w:p w14:paraId="37711CD7" w14:textId="1B04B3D8" w:rsidR="00530654" w:rsidRPr="00D11993" w:rsidRDefault="00530654" w:rsidP="003635A4">
            <w:pPr>
              <w:pStyle w:val="Default"/>
              <w:numPr>
                <w:ilvl w:val="1"/>
                <w:numId w:val="10"/>
              </w:numPr>
              <w:ind w:left="598"/>
              <w:rPr>
                <w:rFonts w:asciiTheme="majorHAnsi" w:hAnsiTheme="majorHAnsi" w:cstheme="majorHAnsi"/>
              </w:rPr>
            </w:pPr>
            <w:r w:rsidRPr="00D11993">
              <w:rPr>
                <w:rFonts w:asciiTheme="majorHAnsi" w:hAnsiTheme="majorHAnsi" w:cstheme="majorHAnsi"/>
              </w:rPr>
              <w:t xml:space="preserve">Un bâton de pluie : </w:t>
            </w:r>
            <w:hyperlink r:id="rId39" w:history="1">
              <w:r w:rsidRPr="00D11993">
                <w:rPr>
                  <w:rStyle w:val="Lienhypertexte"/>
                  <w:rFonts w:asciiTheme="majorHAnsi" w:hAnsiTheme="majorHAnsi" w:cstheme="majorHAnsi"/>
                </w:rPr>
                <w:t>https://enfance.eerv.ch/wp-content/uploads/sites/171/2017/05/Météo-Bible-Pluie.pdf</w:t>
              </w:r>
            </w:hyperlink>
          </w:p>
          <w:p w14:paraId="24B91A73" w14:textId="1CC757BD" w:rsidR="00530654" w:rsidRPr="00D11993" w:rsidRDefault="00530654" w:rsidP="003635A4">
            <w:pPr>
              <w:pStyle w:val="Default"/>
              <w:numPr>
                <w:ilvl w:val="1"/>
                <w:numId w:val="10"/>
              </w:numPr>
              <w:ind w:left="598"/>
              <w:rPr>
                <w:rFonts w:asciiTheme="majorHAnsi" w:hAnsiTheme="majorHAnsi" w:cstheme="majorHAnsi"/>
              </w:rPr>
            </w:pPr>
            <w:r w:rsidRPr="00D11993">
              <w:rPr>
                <w:rFonts w:asciiTheme="majorHAnsi" w:hAnsiTheme="majorHAnsi" w:cstheme="majorHAnsi"/>
              </w:rPr>
              <w:t xml:space="preserve">Une trompette : </w:t>
            </w:r>
            <w:hyperlink r:id="rId40" w:history="1">
              <w:r w:rsidRPr="00D11993">
                <w:rPr>
                  <w:rStyle w:val="Lienhypertexte"/>
                  <w:rFonts w:asciiTheme="majorHAnsi" w:hAnsiTheme="majorHAnsi" w:cstheme="majorHAnsi"/>
                </w:rPr>
                <w:t>https://enfance.eerv.ch/wp-content/uploads/sites/171/2017/05/Météo-Bible-soleil.pdf</w:t>
              </w:r>
            </w:hyperlink>
          </w:p>
          <w:p w14:paraId="278719AE" w14:textId="294FE3D0" w:rsidR="00530654" w:rsidRPr="00D11993" w:rsidRDefault="00530654" w:rsidP="003635A4">
            <w:pPr>
              <w:pStyle w:val="Default"/>
              <w:numPr>
                <w:ilvl w:val="1"/>
                <w:numId w:val="10"/>
              </w:numPr>
              <w:ind w:left="598"/>
              <w:rPr>
                <w:rFonts w:asciiTheme="majorHAnsi" w:hAnsiTheme="majorHAnsi" w:cstheme="majorHAnsi"/>
              </w:rPr>
            </w:pPr>
            <w:r w:rsidRPr="00D11993">
              <w:rPr>
                <w:rFonts w:asciiTheme="majorHAnsi" w:hAnsiTheme="majorHAnsi" w:cstheme="majorHAnsi"/>
              </w:rPr>
              <w:t xml:space="preserve">Un carillon : </w:t>
            </w:r>
            <w:hyperlink r:id="rId41" w:history="1">
              <w:r w:rsidRPr="00D11993">
                <w:rPr>
                  <w:rStyle w:val="Lienhypertexte"/>
                  <w:rFonts w:asciiTheme="majorHAnsi" w:hAnsiTheme="majorHAnsi" w:cstheme="majorHAnsi"/>
                </w:rPr>
                <w:t>https://enfance.eerv.ch/wp-content/uploads/sites/171/2017/05/Météo-Bible-Vent.pdf</w:t>
              </w:r>
            </w:hyperlink>
          </w:p>
          <w:p w14:paraId="4AF97818" w14:textId="27A2F859" w:rsidR="00530654" w:rsidRPr="00D11993" w:rsidRDefault="008A2613" w:rsidP="00666843">
            <w:pPr>
              <w:pStyle w:val="Default"/>
              <w:numPr>
                <w:ilvl w:val="1"/>
                <w:numId w:val="10"/>
              </w:numPr>
              <w:ind w:left="596"/>
              <w:rPr>
                <w:rFonts w:asciiTheme="majorHAnsi" w:hAnsiTheme="majorHAnsi" w:cstheme="majorHAnsi"/>
              </w:rPr>
            </w:pPr>
            <w:r w:rsidRPr="00D11993">
              <w:rPr>
                <w:rFonts w:asciiTheme="majorHAnsi" w:hAnsiTheme="majorHAnsi" w:cstheme="majorHAnsi"/>
              </w:rPr>
              <w:t xml:space="preserve">Sur ce site, vous trouvez encore d’autres propositions : </w:t>
            </w:r>
            <w:hyperlink r:id="rId42" w:history="1">
              <w:r w:rsidRPr="00D11993">
                <w:rPr>
                  <w:rStyle w:val="Lienhypertexte"/>
                  <w:rFonts w:asciiTheme="majorHAnsi" w:hAnsiTheme="majorHAnsi" w:cstheme="majorHAnsi"/>
                </w:rPr>
                <w:t>https://www.lacourdespetits.com/instruments-musique-fabriquer/</w:t>
              </w:r>
            </w:hyperlink>
            <w:r w:rsidRPr="00D11993">
              <w:rPr>
                <w:rFonts w:asciiTheme="majorHAnsi" w:hAnsiTheme="majorHAnsi" w:cstheme="majorHAnsi"/>
              </w:rPr>
              <w:t xml:space="preserve"> </w:t>
            </w:r>
          </w:p>
          <w:p w14:paraId="321E2F72" w14:textId="63C1CA81" w:rsidR="00666843" w:rsidRPr="00D11993" w:rsidRDefault="00666843" w:rsidP="00666843">
            <w:pPr>
              <w:pStyle w:val="Default"/>
              <w:rPr>
                <w:rFonts w:asciiTheme="majorHAnsi" w:hAnsiTheme="majorHAnsi" w:cstheme="majorHAnsi"/>
              </w:rPr>
            </w:pPr>
            <w:r w:rsidRPr="00D11993">
              <w:rPr>
                <w:rFonts w:asciiTheme="majorHAnsi" w:hAnsiTheme="majorHAnsi" w:cstheme="majorHAnsi"/>
              </w:rPr>
              <w:t xml:space="preserve">Vous pouvez aussi tout simplement confectionner </w:t>
            </w:r>
            <w:r w:rsidRPr="00D11993">
              <w:rPr>
                <w:rFonts w:asciiTheme="majorHAnsi" w:hAnsiTheme="majorHAnsi" w:cstheme="majorHAnsi"/>
                <w:b/>
                <w:bCs/>
              </w:rPr>
              <w:t>des biscuits à déposer</w:t>
            </w:r>
            <w:r w:rsidRPr="00D11993">
              <w:rPr>
                <w:rFonts w:asciiTheme="majorHAnsi" w:hAnsiTheme="majorHAnsi" w:cstheme="majorHAnsi"/>
              </w:rPr>
              <w:t xml:space="preserve"> chez quelqu’un qui a besoin de soutien : </w:t>
            </w:r>
          </w:p>
          <w:p w14:paraId="1C829A72" w14:textId="1E998243" w:rsidR="00666843" w:rsidRPr="00D11993" w:rsidRDefault="00666843" w:rsidP="00666843">
            <w:pPr>
              <w:pStyle w:val="Default"/>
              <w:numPr>
                <w:ilvl w:val="0"/>
                <w:numId w:val="10"/>
              </w:numPr>
              <w:rPr>
                <w:rFonts w:asciiTheme="majorHAnsi" w:hAnsiTheme="majorHAnsi" w:cstheme="majorHAnsi"/>
              </w:rPr>
            </w:pPr>
            <w:r w:rsidRPr="00D11993">
              <w:rPr>
                <w:rFonts w:asciiTheme="majorHAnsi" w:hAnsiTheme="majorHAnsi" w:cstheme="majorHAnsi"/>
              </w:rPr>
              <w:t xml:space="preserve">Idée de recette de biscuits à message : </w:t>
            </w:r>
            <w:hyperlink r:id="rId43" w:history="1">
              <w:r w:rsidRPr="00D11993">
                <w:rPr>
                  <w:rStyle w:val="Lienhypertexte"/>
                  <w:rFonts w:asciiTheme="majorHAnsi" w:hAnsiTheme="majorHAnsi" w:cstheme="majorHAnsi"/>
                </w:rPr>
                <w:t>http://www.avent-autrement.ch/wordpress/wp-content/uploads/2016/11/20161210_biscuits_messages.pdf</w:t>
              </w:r>
            </w:hyperlink>
            <w:r w:rsidRPr="00D11993">
              <w:rPr>
                <w:rFonts w:asciiTheme="majorHAnsi" w:hAnsiTheme="majorHAnsi" w:cstheme="majorHAnsi"/>
              </w:rPr>
              <w:t xml:space="preserve"> </w:t>
            </w:r>
          </w:p>
          <w:p w14:paraId="022703BC" w14:textId="2FA48A42" w:rsidR="00666843" w:rsidRPr="00D11993" w:rsidRDefault="00666843" w:rsidP="00666843">
            <w:pPr>
              <w:pStyle w:val="Default"/>
              <w:numPr>
                <w:ilvl w:val="0"/>
                <w:numId w:val="10"/>
              </w:numPr>
              <w:rPr>
                <w:rFonts w:asciiTheme="majorHAnsi" w:hAnsiTheme="majorHAnsi" w:cstheme="majorHAnsi"/>
              </w:rPr>
            </w:pPr>
            <w:r w:rsidRPr="00D11993">
              <w:rPr>
                <w:rFonts w:asciiTheme="majorHAnsi" w:hAnsiTheme="majorHAnsi" w:cstheme="majorHAnsi"/>
              </w:rPr>
              <w:t>Sur ce site, il y a une recette de biscuit à la lavan</w:t>
            </w:r>
            <w:r w:rsidR="00D11993">
              <w:rPr>
                <w:rFonts w:asciiTheme="majorHAnsi" w:hAnsiTheme="majorHAnsi" w:cstheme="majorHAnsi"/>
              </w:rPr>
              <w:t>d</w:t>
            </w:r>
            <w:r w:rsidRPr="00D11993">
              <w:rPr>
                <w:rFonts w:asciiTheme="majorHAnsi" w:hAnsiTheme="majorHAnsi" w:cstheme="majorHAnsi"/>
              </w:rPr>
              <w:t xml:space="preserve">e : </w:t>
            </w:r>
            <w:hyperlink r:id="rId44" w:history="1">
              <w:r w:rsidRPr="00D11993">
                <w:rPr>
                  <w:rStyle w:val="Lienhypertexte"/>
                  <w:rFonts w:asciiTheme="majorHAnsi" w:hAnsiTheme="majorHAnsi" w:cstheme="majorHAnsi"/>
                </w:rPr>
                <w:t>https://calspi.wordpress.com/2020/07/08/donner-le-meilleur-de-nous-meme/</w:t>
              </w:r>
            </w:hyperlink>
          </w:p>
          <w:p w14:paraId="636B8A8B" w14:textId="67806DA2" w:rsidR="00EC3B96" w:rsidRPr="00D11993" w:rsidRDefault="00666843" w:rsidP="00666843">
            <w:pPr>
              <w:pStyle w:val="Default"/>
              <w:rPr>
                <w:rFonts w:asciiTheme="majorHAnsi" w:hAnsiTheme="majorHAnsi" w:cstheme="majorHAnsi"/>
              </w:rPr>
            </w:pPr>
            <w:r w:rsidRPr="00D11993">
              <w:rPr>
                <w:rFonts w:asciiTheme="majorHAnsi" w:hAnsiTheme="majorHAnsi" w:cstheme="majorHAnsi"/>
              </w:rPr>
              <w:t xml:space="preserve">Ou encore </w:t>
            </w:r>
            <w:r w:rsidRPr="00D11993">
              <w:rPr>
                <w:rFonts w:asciiTheme="majorHAnsi" w:hAnsiTheme="majorHAnsi" w:cstheme="majorHAnsi"/>
                <w:b/>
                <w:bCs/>
              </w:rPr>
              <w:t>faire des dessins à offrir</w:t>
            </w:r>
            <w:r w:rsidRPr="00D11993">
              <w:rPr>
                <w:rFonts w:asciiTheme="majorHAnsi" w:hAnsiTheme="majorHAnsi" w:cstheme="majorHAnsi"/>
              </w:rPr>
              <w:t xml:space="preserve">… ou toute autre idée </w:t>
            </w:r>
          </w:p>
        </w:tc>
      </w:tr>
      <w:tr w:rsidR="00C3242D" w:rsidRPr="00D11993" w14:paraId="40F15741" w14:textId="77777777" w:rsidTr="003635A4">
        <w:trPr>
          <w:trHeight w:val="129"/>
        </w:trPr>
        <w:tc>
          <w:tcPr>
            <w:tcW w:w="623" w:type="pct"/>
          </w:tcPr>
          <w:p w14:paraId="62CE4A24"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Au-revoir </w:t>
            </w:r>
          </w:p>
        </w:tc>
        <w:tc>
          <w:tcPr>
            <w:tcW w:w="4377" w:type="pct"/>
          </w:tcPr>
          <w:p w14:paraId="1EFF3DC4"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Bénédiction + suivre les propositions d’au- revoir. </w:t>
            </w:r>
          </w:p>
        </w:tc>
      </w:tr>
      <w:tr w:rsidR="00C3242D" w:rsidRPr="00D11993" w14:paraId="583EA18B" w14:textId="77777777" w:rsidTr="003635A4">
        <w:trPr>
          <w:trHeight w:val="129"/>
        </w:trPr>
        <w:tc>
          <w:tcPr>
            <w:tcW w:w="623" w:type="pct"/>
          </w:tcPr>
          <w:p w14:paraId="4D5B89C6" w14:textId="22FE4C62" w:rsidR="00C3242D" w:rsidRDefault="00F46CB7">
            <w:pPr>
              <w:pStyle w:val="Pa15"/>
              <w:spacing w:before="40" w:after="40"/>
              <w:rPr>
                <w:rFonts w:asciiTheme="majorHAnsi" w:hAnsiTheme="majorHAnsi" w:cstheme="majorHAnsi"/>
                <w:color w:val="211D1E"/>
              </w:rPr>
            </w:pPr>
            <w:r w:rsidRPr="000C522E">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702272" behindDoc="0" locked="0" layoutInCell="1" allowOverlap="1" wp14:anchorId="1DD35FF5" wp14:editId="70F1D539">
                  <wp:simplePos x="0" y="0"/>
                  <wp:positionH relativeFrom="margin">
                    <wp:posOffset>-6350</wp:posOffset>
                  </wp:positionH>
                  <wp:positionV relativeFrom="margin">
                    <wp:posOffset>281616</wp:posOffset>
                  </wp:positionV>
                  <wp:extent cx="730250" cy="719455"/>
                  <wp:effectExtent l="0" t="0" r="6350" b="444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C3242D" w:rsidRPr="00D11993">
              <w:rPr>
                <w:rFonts w:asciiTheme="majorHAnsi" w:hAnsiTheme="majorHAnsi" w:cstheme="majorHAnsi"/>
                <w:color w:val="211D1E"/>
              </w:rPr>
              <w:t xml:space="preserve">Bonus </w:t>
            </w:r>
          </w:p>
          <w:p w14:paraId="529D4AE2" w14:textId="10AD8A73" w:rsidR="00F46CB7" w:rsidRDefault="00F46CB7" w:rsidP="00F46CB7">
            <w:pPr>
              <w:pStyle w:val="Default"/>
            </w:pPr>
          </w:p>
          <w:p w14:paraId="05AD244B" w14:textId="4B5F52F5" w:rsidR="00F46CB7" w:rsidRPr="00F46CB7" w:rsidRDefault="00F46CB7" w:rsidP="00F46CB7">
            <w:pPr>
              <w:pStyle w:val="Default"/>
            </w:pPr>
          </w:p>
        </w:tc>
        <w:tc>
          <w:tcPr>
            <w:tcW w:w="4377" w:type="pct"/>
          </w:tcPr>
          <w:p w14:paraId="6B6814D9" w14:textId="77777777" w:rsidR="00D11993" w:rsidRPr="00D11993" w:rsidRDefault="00D11993" w:rsidP="00D11993">
            <w:pPr>
              <w:pStyle w:val="Default"/>
              <w:rPr>
                <w:rFonts w:asciiTheme="majorHAnsi" w:hAnsiTheme="majorHAnsi" w:cstheme="majorHAnsi"/>
                <w:b/>
                <w:bCs/>
              </w:rPr>
            </w:pPr>
            <w:r w:rsidRPr="00D11993">
              <w:rPr>
                <w:rFonts w:asciiTheme="majorHAnsi" w:hAnsiTheme="majorHAnsi" w:cstheme="majorHAnsi"/>
                <w:b/>
                <w:bCs/>
              </w:rPr>
              <w:t xml:space="preserve">Jeu pour intégrer le récit : </w:t>
            </w:r>
          </w:p>
          <w:p w14:paraId="3DEC029A" w14:textId="35B9D667" w:rsidR="00915970" w:rsidRPr="00D11993" w:rsidRDefault="00E26919" w:rsidP="00915970">
            <w:pPr>
              <w:pStyle w:val="Default"/>
              <w:rPr>
                <w:rFonts w:asciiTheme="majorHAnsi" w:hAnsiTheme="majorHAnsi" w:cstheme="majorHAnsi"/>
              </w:rPr>
            </w:pPr>
            <w:r w:rsidRPr="00D11993">
              <w:rPr>
                <w:rFonts w:asciiTheme="majorHAnsi" w:hAnsiTheme="majorHAnsi" w:cstheme="majorHAnsi"/>
              </w:rPr>
              <w:t xml:space="preserve">Proposition qu’on trouve sur </w:t>
            </w:r>
            <w:hyperlink r:id="rId45" w:history="1">
              <w:r w:rsidRPr="00D11993">
                <w:rPr>
                  <w:rStyle w:val="Lienhypertexte"/>
                  <w:rFonts w:asciiTheme="majorHAnsi" w:hAnsiTheme="majorHAnsi" w:cstheme="majorHAnsi"/>
                </w:rPr>
                <w:t>https://enfance.eerv.ch/wp-content/uploads/sites/171/2015/01/Dossier-musique.pdf</w:t>
              </w:r>
            </w:hyperlink>
          </w:p>
          <w:p w14:paraId="7D6B403B" w14:textId="6A27291E" w:rsidR="00E26919" w:rsidRPr="00D11993" w:rsidRDefault="00E26919" w:rsidP="00E26919">
            <w:pPr>
              <w:pStyle w:val="NormalWeb"/>
              <w:rPr>
                <w:rFonts w:asciiTheme="majorHAnsi" w:hAnsiTheme="majorHAnsi" w:cstheme="majorHAnsi"/>
              </w:rPr>
            </w:pPr>
            <w:r w:rsidRPr="00D11993">
              <w:rPr>
                <w:rFonts w:asciiTheme="majorHAnsi" w:hAnsiTheme="majorHAnsi" w:cstheme="majorHAnsi"/>
              </w:rPr>
              <w:t xml:space="preserve">- Sur un carton on </w:t>
            </w:r>
            <w:r w:rsidR="00EE316D" w:rsidRPr="00D11993">
              <w:rPr>
                <w:rFonts w:asciiTheme="majorHAnsi" w:hAnsiTheme="majorHAnsi" w:cstheme="majorHAnsi"/>
              </w:rPr>
              <w:t>découvre</w:t>
            </w:r>
            <w:r w:rsidRPr="00D11993">
              <w:rPr>
                <w:rFonts w:asciiTheme="majorHAnsi" w:hAnsiTheme="majorHAnsi" w:cstheme="majorHAnsi"/>
              </w:rPr>
              <w:t xml:space="preserve"> un visage inquiet, irrité (sous forme de </w:t>
            </w:r>
            <w:r w:rsidR="00EE316D" w:rsidRPr="00D11993">
              <w:rPr>
                <w:rFonts w:asciiTheme="majorHAnsi" w:hAnsiTheme="majorHAnsi" w:cstheme="majorHAnsi"/>
              </w:rPr>
              <w:t>pièces</w:t>
            </w:r>
            <w:r w:rsidRPr="00D11993">
              <w:rPr>
                <w:rFonts w:asciiTheme="majorHAnsi" w:hAnsiTheme="majorHAnsi" w:cstheme="majorHAnsi"/>
              </w:rPr>
              <w:t xml:space="preserve"> de puzzle voir photos page suivante).</w:t>
            </w:r>
            <w:r w:rsidRPr="00D11993">
              <w:rPr>
                <w:rFonts w:asciiTheme="majorHAnsi" w:hAnsiTheme="majorHAnsi" w:cstheme="majorHAnsi"/>
              </w:rPr>
              <w:br/>
              <w:t xml:space="preserve">- Pour changer ce visage triste en visage souriant, les enfants doivent reproduire une petite </w:t>
            </w:r>
            <w:r w:rsidR="00EE316D" w:rsidRPr="00D11993">
              <w:rPr>
                <w:rFonts w:asciiTheme="majorHAnsi" w:hAnsiTheme="majorHAnsi" w:cstheme="majorHAnsi"/>
              </w:rPr>
              <w:t>mélodie</w:t>
            </w:r>
            <w:r w:rsidRPr="00D11993">
              <w:rPr>
                <w:rFonts w:asciiTheme="majorHAnsi" w:hAnsiTheme="majorHAnsi" w:cstheme="majorHAnsi"/>
              </w:rPr>
              <w:t xml:space="preserve"> que l’on joue auparavant sur un xylophone.</w:t>
            </w:r>
            <w:r w:rsidRPr="00D11993">
              <w:rPr>
                <w:rFonts w:asciiTheme="majorHAnsi" w:hAnsiTheme="majorHAnsi" w:cstheme="majorHAnsi"/>
              </w:rPr>
              <w:br/>
              <w:t xml:space="preserve">- Chaque enfant vient jouer la </w:t>
            </w:r>
            <w:r w:rsidR="00EE316D" w:rsidRPr="00D11993">
              <w:rPr>
                <w:rFonts w:asciiTheme="majorHAnsi" w:hAnsiTheme="majorHAnsi" w:cstheme="majorHAnsi"/>
              </w:rPr>
              <w:t>mélodie</w:t>
            </w:r>
            <w:r w:rsidRPr="00D11993">
              <w:rPr>
                <w:rFonts w:asciiTheme="majorHAnsi" w:hAnsiTheme="majorHAnsi" w:cstheme="majorHAnsi"/>
              </w:rPr>
              <w:t xml:space="preserve">. Quand il y arrive, il </w:t>
            </w:r>
            <w:r w:rsidR="00EE316D" w:rsidRPr="00D11993">
              <w:rPr>
                <w:rFonts w:asciiTheme="majorHAnsi" w:hAnsiTheme="majorHAnsi" w:cstheme="majorHAnsi"/>
              </w:rPr>
              <w:t>enlève</w:t>
            </w:r>
            <w:r w:rsidRPr="00D11993">
              <w:rPr>
                <w:rFonts w:asciiTheme="majorHAnsi" w:hAnsiTheme="majorHAnsi" w:cstheme="majorHAnsi"/>
              </w:rPr>
              <w:t xml:space="preserve"> un des morceaux du visage triste. Quand la </w:t>
            </w:r>
            <w:r w:rsidR="00EE316D" w:rsidRPr="00D11993">
              <w:rPr>
                <w:rFonts w:asciiTheme="majorHAnsi" w:hAnsiTheme="majorHAnsi" w:cstheme="majorHAnsi"/>
              </w:rPr>
              <w:t>mélodie</w:t>
            </w:r>
            <w:r w:rsidRPr="00D11993">
              <w:rPr>
                <w:rFonts w:asciiTheme="majorHAnsi" w:hAnsiTheme="majorHAnsi" w:cstheme="majorHAnsi"/>
              </w:rPr>
              <w:t xml:space="preserve"> n’est pas juste, le visage reste identique. Ainsi de suite jusqu’</w:t>
            </w:r>
            <w:r w:rsidR="00EE316D" w:rsidRPr="00D11993">
              <w:rPr>
                <w:rFonts w:asciiTheme="majorHAnsi" w:hAnsiTheme="majorHAnsi" w:cstheme="majorHAnsi"/>
              </w:rPr>
              <w:t>à</w:t>
            </w:r>
            <w:r w:rsidRPr="00D11993">
              <w:rPr>
                <w:rFonts w:asciiTheme="majorHAnsi" w:hAnsiTheme="majorHAnsi" w:cstheme="majorHAnsi"/>
              </w:rPr>
              <w:t xml:space="preserve">̀ ce </w:t>
            </w:r>
            <w:r w:rsidR="00EE316D" w:rsidRPr="00D11993">
              <w:rPr>
                <w:rFonts w:asciiTheme="majorHAnsi" w:hAnsiTheme="majorHAnsi" w:cstheme="majorHAnsi"/>
              </w:rPr>
              <w:t>qu’apparaisse</w:t>
            </w:r>
            <w:r w:rsidRPr="00D11993">
              <w:rPr>
                <w:rFonts w:asciiTheme="majorHAnsi" w:hAnsiTheme="majorHAnsi" w:cstheme="majorHAnsi"/>
              </w:rPr>
              <w:t xml:space="preserve"> le visage souriant de </w:t>
            </w:r>
            <w:r w:rsidR="00EE316D" w:rsidRPr="00D11993">
              <w:rPr>
                <w:rFonts w:asciiTheme="majorHAnsi" w:hAnsiTheme="majorHAnsi" w:cstheme="majorHAnsi"/>
              </w:rPr>
              <w:t>Saül</w:t>
            </w:r>
            <w:r w:rsidRPr="00D11993">
              <w:rPr>
                <w:rFonts w:asciiTheme="majorHAnsi" w:hAnsiTheme="majorHAnsi" w:cstheme="majorHAnsi"/>
              </w:rPr>
              <w:t xml:space="preserve">! </w:t>
            </w:r>
          </w:p>
          <w:p w14:paraId="27A0A09E" w14:textId="641D6F2F" w:rsidR="00E26919" w:rsidRPr="00D11993" w:rsidRDefault="00E26919" w:rsidP="00E26919">
            <w:pPr>
              <w:pStyle w:val="NormalWeb"/>
              <w:rPr>
                <w:rFonts w:asciiTheme="majorHAnsi" w:hAnsiTheme="majorHAnsi" w:cstheme="majorHAnsi"/>
              </w:rPr>
            </w:pPr>
            <w:r w:rsidRPr="00D11993">
              <w:rPr>
                <w:rFonts w:asciiTheme="majorHAnsi" w:hAnsiTheme="majorHAnsi" w:cstheme="majorHAnsi"/>
              </w:rPr>
              <w:t xml:space="preserve">Voir les images </w:t>
            </w:r>
            <w:r w:rsidR="00EE316D" w:rsidRPr="00D11993">
              <w:rPr>
                <w:rFonts w:asciiTheme="majorHAnsi" w:hAnsiTheme="majorHAnsi" w:cstheme="majorHAnsi"/>
              </w:rPr>
              <w:t>ci-dessous</w:t>
            </w:r>
          </w:p>
        </w:tc>
      </w:tr>
    </w:tbl>
    <w:p w14:paraId="75C82AA8" w14:textId="127BE336" w:rsidR="005066E9" w:rsidRDefault="00EC3B96" w:rsidP="005066E9">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694080" behindDoc="0" locked="0" layoutInCell="1" allowOverlap="1" wp14:anchorId="0B485963" wp14:editId="08C85585">
            <wp:simplePos x="0" y="0"/>
            <wp:positionH relativeFrom="margin">
              <wp:posOffset>5141167</wp:posOffset>
            </wp:positionH>
            <wp:positionV relativeFrom="margin">
              <wp:posOffset>-28017</wp:posOffset>
            </wp:positionV>
            <wp:extent cx="715010" cy="719455"/>
            <wp:effectExtent l="0" t="0" r="0" b="444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r w:rsidR="005066E9" w:rsidRPr="003635A4">
        <w:rPr>
          <w:rFonts w:ascii="BookAntiqua-BoldItalic" w:eastAsia="BookAntiqua-BoldItalic" w:hAnsi="BookAntiqua-BoldItalic" w:cs="BookAntiqua-BoldItalic"/>
          <w:b/>
          <w:bCs/>
          <w:i/>
          <w:color w:val="00B4EB"/>
          <w:w w:val="80"/>
          <w:sz w:val="32"/>
          <w:szCs w:val="32"/>
          <w:lang w:val="fr-FR" w:eastAsia="fr-FR" w:bidi="fr-FR"/>
        </w:rPr>
        <w:t xml:space="preserve">Histoire racontée </w:t>
      </w:r>
      <w:r w:rsidR="0036438C">
        <w:rPr>
          <w:rFonts w:ascii="BookAntiqua-BoldItalic" w:eastAsia="BookAntiqua-BoldItalic" w:hAnsi="BookAntiqua-BoldItalic" w:cs="BookAntiqua-BoldItalic"/>
          <w:b/>
          <w:bCs/>
          <w:i/>
          <w:color w:val="00B4EB"/>
          <w:w w:val="80"/>
          <w:sz w:val="32"/>
          <w:szCs w:val="32"/>
          <w:lang w:val="fr-FR" w:eastAsia="fr-FR" w:bidi="fr-FR"/>
        </w:rPr>
        <w:t>avec de la musique</w:t>
      </w:r>
    </w:p>
    <w:p w14:paraId="4B0BA9DB" w14:textId="19801E69" w:rsidR="009B1A32" w:rsidRDefault="009B1A32" w:rsidP="005066E9">
      <w:pPr>
        <w:rPr>
          <w:rFonts w:ascii="BookAntiqua-BoldItalic" w:eastAsia="BookAntiqua-BoldItalic" w:hAnsi="BookAntiqua-BoldItalic" w:cs="BookAntiqua-BoldItalic"/>
          <w:b/>
          <w:bCs/>
          <w:i/>
          <w:color w:val="00B4EB"/>
          <w:w w:val="80"/>
          <w:sz w:val="32"/>
          <w:szCs w:val="32"/>
          <w:lang w:val="fr-FR" w:eastAsia="fr-FR" w:bidi="fr-FR"/>
        </w:rPr>
      </w:pPr>
    </w:p>
    <w:p w14:paraId="631B728A" w14:textId="0B0F6170" w:rsidR="009B1A32" w:rsidRDefault="009B1A32" w:rsidP="005066E9">
      <w:pPr>
        <w:rPr>
          <w:rFonts w:ascii="Arial Narrow" w:hAnsi="Arial Narrow"/>
          <w:lang w:val="fr-FR"/>
        </w:rPr>
      </w:pPr>
      <w:r w:rsidRPr="009B1A32">
        <w:rPr>
          <w:rFonts w:ascii="Arial Narrow" w:hAnsi="Arial Narrow"/>
          <w:lang w:val="fr-FR"/>
        </w:rPr>
        <w:t xml:space="preserve">Les musiques proposées sont issues du site </w:t>
      </w:r>
      <w:r w:rsidR="00EE316D" w:rsidRPr="009B1A32">
        <w:rPr>
          <w:rFonts w:ascii="Arial Narrow" w:hAnsi="Arial Narrow"/>
          <w:lang w:val="fr-FR"/>
        </w:rPr>
        <w:t>YouTube</w:t>
      </w:r>
      <w:r w:rsidRPr="009B1A32">
        <w:rPr>
          <w:rFonts w:ascii="Arial Narrow" w:hAnsi="Arial Narrow"/>
          <w:lang w:val="fr-FR"/>
        </w:rPr>
        <w:t xml:space="preserve"> libre de droit. Libre à vous de prendre vos musiques préférées.</w:t>
      </w:r>
    </w:p>
    <w:p w14:paraId="55166434" w14:textId="77777777" w:rsidR="00D11993" w:rsidRPr="009B1A32" w:rsidRDefault="00D11993" w:rsidP="005066E9">
      <w:pPr>
        <w:rPr>
          <w:rFonts w:ascii="Arial Narrow" w:hAnsi="Arial Narrow"/>
          <w:lang w:val="fr-FR"/>
        </w:rPr>
      </w:pPr>
    </w:p>
    <w:p w14:paraId="1B197515" w14:textId="41CB181B" w:rsidR="005066E9" w:rsidRDefault="009B1A32" w:rsidP="005066E9">
      <w:pPr>
        <w:rPr>
          <w:rFonts w:ascii="Arial Narrow" w:hAnsi="Arial Narrow"/>
          <w:lang w:val="fr-FR"/>
        </w:rPr>
      </w:pPr>
      <w:hyperlink r:id="rId46" w:history="1">
        <w:r w:rsidRPr="00B648C2">
          <w:rPr>
            <w:rStyle w:val="Lienhypertexte"/>
            <w:rFonts w:ascii="Arial Narrow" w:hAnsi="Arial Narrow"/>
            <w:lang w:val="fr-FR"/>
          </w:rPr>
          <w:t>https://studio.youtube.com/channel/UCnMeLIRHMMkGulmrWB7XikA/music</w:t>
        </w:r>
      </w:hyperlink>
      <w:r>
        <w:rPr>
          <w:rFonts w:ascii="Arial Narrow" w:hAnsi="Arial Narrow"/>
          <w:lang w:val="fr-FR"/>
        </w:rPr>
        <w:t xml:space="preserve"> </w:t>
      </w:r>
    </w:p>
    <w:p w14:paraId="2768A00C" w14:textId="77777777" w:rsidR="009B1A32" w:rsidRDefault="009B1A32" w:rsidP="005066E9">
      <w:pPr>
        <w:rPr>
          <w:rFonts w:ascii="BookAntiqua-BoldItalic" w:eastAsia="BookAntiqua-BoldItalic" w:hAnsi="BookAntiqua-BoldItalic" w:cs="BookAntiqua-BoldItalic"/>
          <w:b/>
          <w:bCs/>
          <w:i/>
          <w:color w:val="00B4EB"/>
          <w:w w:val="80"/>
          <w:sz w:val="28"/>
          <w:szCs w:val="28"/>
          <w:lang w:val="fr-FR" w:eastAsia="fr-FR" w:bidi="fr-FR"/>
        </w:rPr>
      </w:pPr>
    </w:p>
    <w:tbl>
      <w:tblPr>
        <w:tblStyle w:val="Grilledutableau"/>
        <w:tblW w:w="5000" w:type="pct"/>
        <w:tblLook w:val="04A0" w:firstRow="1" w:lastRow="0" w:firstColumn="1" w:lastColumn="0" w:noHBand="0" w:noVBand="1"/>
      </w:tblPr>
      <w:tblGrid>
        <w:gridCol w:w="4390"/>
        <w:gridCol w:w="1509"/>
        <w:gridCol w:w="3157"/>
      </w:tblGrid>
      <w:tr w:rsidR="009B1A32" w14:paraId="2FC1CB15" w14:textId="77777777" w:rsidTr="00BC35B4">
        <w:tc>
          <w:tcPr>
            <w:tcW w:w="2424" w:type="pct"/>
          </w:tcPr>
          <w:p w14:paraId="500898E6" w14:textId="382E0F03" w:rsidR="009B1A32" w:rsidRDefault="009B1A32" w:rsidP="00CA397E">
            <w:pPr>
              <w:jc w:val="both"/>
              <w:rPr>
                <w:rFonts w:ascii="Arial Narrow" w:hAnsi="Arial Narrow"/>
                <w:lang w:val="fr-FR"/>
              </w:rPr>
            </w:pPr>
            <w:r>
              <w:rPr>
                <w:rFonts w:ascii="Arial Narrow" w:hAnsi="Arial Narrow"/>
                <w:lang w:val="fr-FR"/>
              </w:rPr>
              <w:t>Aujourd’hui, nous allons vous raconter une histoire qui parle de musique… alors nous vous invitons à ouvrir grande vos oreilles pour écouter ce récit…</w:t>
            </w:r>
          </w:p>
        </w:tc>
        <w:tc>
          <w:tcPr>
            <w:tcW w:w="833" w:type="pct"/>
          </w:tcPr>
          <w:p w14:paraId="74DE9694" w14:textId="27D24DFA" w:rsidR="009B1A32" w:rsidRPr="00CA397E" w:rsidRDefault="00134597"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Bruit de cloches</w:t>
            </w:r>
          </w:p>
        </w:tc>
        <w:tc>
          <w:tcPr>
            <w:tcW w:w="1743" w:type="pct"/>
          </w:tcPr>
          <w:p w14:paraId="1A43A29B" w14:textId="38BF2834" w:rsidR="009B1A32" w:rsidRDefault="009B1A32" w:rsidP="005066E9">
            <w:pPr>
              <w:rPr>
                <w:rFonts w:ascii="BookAntiqua-BoldItalic" w:eastAsia="BookAntiqua-BoldItalic" w:hAnsi="BookAntiqua-BoldItalic" w:cs="BookAntiqua-BoldItalic"/>
                <w:b/>
                <w:bCs/>
                <w:i/>
                <w:noProof/>
                <w:color w:val="00B4EB"/>
                <w:sz w:val="32"/>
                <w:szCs w:val="32"/>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75648" behindDoc="0" locked="0" layoutInCell="1" allowOverlap="1" wp14:anchorId="187635B9" wp14:editId="09F7C417">
                  <wp:simplePos x="0" y="0"/>
                  <wp:positionH relativeFrom="column">
                    <wp:posOffset>-5715</wp:posOffset>
                  </wp:positionH>
                  <wp:positionV relativeFrom="paragraph">
                    <wp:posOffset>244475</wp:posOffset>
                  </wp:positionV>
                  <wp:extent cx="1524000" cy="6985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movie::/Users/Laurence/Downloads/Medium Bell Ringing Far.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0035417D" w14:textId="77777777" w:rsidTr="00BC35B4">
        <w:tc>
          <w:tcPr>
            <w:tcW w:w="2424" w:type="pct"/>
          </w:tcPr>
          <w:p w14:paraId="2A8E217B" w14:textId="09022EE8" w:rsidR="005066E9" w:rsidRPr="00915970" w:rsidRDefault="00CA397E" w:rsidP="00CA397E">
            <w:pPr>
              <w:jc w:val="both"/>
              <w:rPr>
                <w:rFonts w:ascii="Arial Narrow" w:eastAsia="BookAntiqua-BoldItalic" w:hAnsi="Arial Narrow" w:cs="BookAntiqua-BoldItalic"/>
                <w:color w:val="00B4EB"/>
                <w:w w:val="80"/>
                <w:lang w:val="fr-FR" w:eastAsia="fr-FR" w:bidi="fr-FR"/>
              </w:rPr>
            </w:pPr>
            <w:r>
              <w:rPr>
                <w:rFonts w:ascii="Arial Narrow" w:hAnsi="Arial Narrow"/>
                <w:lang w:val="fr-FR"/>
              </w:rPr>
              <w:t xml:space="preserve">Dieu n’est plus avec le roi Saül. Saül souffre. C’est comme si un esprit mauvais, envoyé par Dieu, le faisait souffrir. </w:t>
            </w:r>
          </w:p>
        </w:tc>
        <w:tc>
          <w:tcPr>
            <w:tcW w:w="833" w:type="pct"/>
          </w:tcPr>
          <w:p w14:paraId="0E2939A0" w14:textId="49C3EE28" w:rsidR="00C81797" w:rsidRPr="00915970" w:rsidRDefault="00CA397E" w:rsidP="005066E9">
            <w:pPr>
              <w:rPr>
                <w:rFonts w:ascii="Arial Narrow" w:eastAsia="BookAntiqua-BoldItalic" w:hAnsi="Arial Narrow" w:cs="BookAntiqua-BoldItalic"/>
                <w:color w:val="00B4EB"/>
                <w:w w:val="80"/>
                <w:lang w:val="fr-FR" w:eastAsia="fr-FR" w:bidi="fr-FR"/>
              </w:rPr>
            </w:pPr>
            <w:r w:rsidRPr="00CA397E">
              <w:rPr>
                <w:rFonts w:ascii="Arial Narrow" w:eastAsia="BookAntiqua-BoldItalic" w:hAnsi="Arial Narrow" w:cs="BookAntiqua-BoldItalic"/>
                <w:color w:val="000000" w:themeColor="text1"/>
                <w:w w:val="80"/>
                <w:lang w:val="fr-FR" w:eastAsia="fr-FR" w:bidi="fr-FR"/>
              </w:rPr>
              <w:t>Une musique dissonante</w:t>
            </w:r>
          </w:p>
        </w:tc>
        <w:tc>
          <w:tcPr>
            <w:tcW w:w="1743" w:type="pct"/>
          </w:tcPr>
          <w:p w14:paraId="5E94740F" w14:textId="5BBAC96F" w:rsidR="005066E9" w:rsidRPr="00C81797" w:rsidRDefault="00CA397E"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60288" behindDoc="0" locked="0" layoutInCell="1" allowOverlap="1" wp14:anchorId="687879F7" wp14:editId="28F80E20">
                  <wp:simplePos x="0" y="0"/>
                  <wp:positionH relativeFrom="column">
                    <wp:posOffset>-48895</wp:posOffset>
                  </wp:positionH>
                  <wp:positionV relativeFrom="paragraph">
                    <wp:posOffset>48043</wp:posOffset>
                  </wp:positionV>
                  <wp:extent cx="1524000" cy="69850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movie::/Users/Laurence/Downloads/Sharp - Jeremy Korpas.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0737F7F9" w14:textId="77777777" w:rsidTr="00BC35B4">
        <w:tc>
          <w:tcPr>
            <w:tcW w:w="2424" w:type="pct"/>
          </w:tcPr>
          <w:p w14:paraId="2F48A77D" w14:textId="77777777" w:rsidR="00C81797" w:rsidRDefault="00CA397E" w:rsidP="00C81797">
            <w:pPr>
              <w:jc w:val="both"/>
              <w:rPr>
                <w:rFonts w:ascii="Arial Narrow" w:hAnsi="Arial Narrow"/>
                <w:lang w:val="fr-FR"/>
              </w:rPr>
            </w:pPr>
            <w:r>
              <w:rPr>
                <w:rFonts w:ascii="Arial Narrow" w:hAnsi="Arial Narrow"/>
                <w:lang w:val="fr-FR"/>
              </w:rPr>
              <w:t>Les serviteurs proposent de chercher quelqu’un qui sait jouer de la Cithare pour calmer le roi.</w:t>
            </w:r>
            <w:r w:rsidR="00C81797" w:rsidRPr="00915970">
              <w:rPr>
                <w:rFonts w:ascii="Arial Narrow" w:hAnsi="Arial Narrow"/>
                <w:lang w:val="fr-FR"/>
              </w:rPr>
              <w:t xml:space="preserve"> </w:t>
            </w:r>
          </w:p>
          <w:p w14:paraId="161E0A51" w14:textId="07F44601" w:rsidR="00CA397E" w:rsidRPr="00915970" w:rsidRDefault="00CA397E" w:rsidP="00C81797">
            <w:pPr>
              <w:jc w:val="both"/>
              <w:rPr>
                <w:rFonts w:ascii="Arial Narrow" w:hAnsi="Arial Narrow"/>
                <w:lang w:val="fr-FR"/>
              </w:rPr>
            </w:pPr>
            <w:r>
              <w:rPr>
                <w:rFonts w:ascii="Arial Narrow" w:hAnsi="Arial Narrow"/>
                <w:lang w:val="fr-FR"/>
              </w:rPr>
              <w:t>Ils veulent l’aider. Le roi leur dit « Trouvez-moi un bon musicien et amenez-le ». Ils discutent ensemble pour trouver quelqu’un.</w:t>
            </w:r>
          </w:p>
        </w:tc>
        <w:tc>
          <w:tcPr>
            <w:tcW w:w="833" w:type="pct"/>
          </w:tcPr>
          <w:p w14:paraId="6B0A69FA" w14:textId="61038F45" w:rsidR="00C81797" w:rsidRPr="00915970" w:rsidRDefault="00CA397E"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Des discussions</w:t>
            </w:r>
          </w:p>
        </w:tc>
        <w:tc>
          <w:tcPr>
            <w:tcW w:w="1743" w:type="pct"/>
          </w:tcPr>
          <w:p w14:paraId="09907DD5" w14:textId="587BD399" w:rsidR="00C81797" w:rsidRPr="00C81797" w:rsidRDefault="00CA397E"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61312" behindDoc="0" locked="0" layoutInCell="1" allowOverlap="1" wp14:anchorId="3EC6E376" wp14:editId="1AB99379">
                  <wp:simplePos x="0" y="0"/>
                  <wp:positionH relativeFrom="column">
                    <wp:posOffset>-65405</wp:posOffset>
                  </wp:positionH>
                  <wp:positionV relativeFrom="paragraph">
                    <wp:posOffset>220872</wp:posOffset>
                  </wp:positionV>
                  <wp:extent cx="1524000" cy="6985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movie::/Users/Laurence/Downloads/Crowd Talking.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44C7DDD3" w14:textId="77777777" w:rsidTr="00CA397E">
        <w:trPr>
          <w:trHeight w:val="1395"/>
        </w:trPr>
        <w:tc>
          <w:tcPr>
            <w:tcW w:w="2424" w:type="pct"/>
          </w:tcPr>
          <w:p w14:paraId="42B70FE4" w14:textId="1519F6BD" w:rsidR="00BC35B4" w:rsidRPr="00915970" w:rsidRDefault="00BC35B4" w:rsidP="00C81797">
            <w:pPr>
              <w:jc w:val="both"/>
              <w:rPr>
                <w:rFonts w:ascii="Arial Narrow" w:hAnsi="Arial Narrow"/>
                <w:lang w:val="fr-FR"/>
              </w:rPr>
            </w:pPr>
            <w:r w:rsidRPr="00915970">
              <w:rPr>
                <w:rFonts w:ascii="Arial Narrow" w:hAnsi="Arial Narrow"/>
                <w:lang w:val="fr-FR"/>
              </w:rPr>
              <w:t xml:space="preserve"> </w:t>
            </w:r>
            <w:r w:rsidR="00CA397E">
              <w:rPr>
                <w:rFonts w:ascii="Arial Narrow" w:hAnsi="Arial Narrow"/>
                <w:lang w:val="fr-FR"/>
              </w:rPr>
              <w:t>Un homme a une idée</w:t>
            </w:r>
          </w:p>
        </w:tc>
        <w:tc>
          <w:tcPr>
            <w:tcW w:w="833" w:type="pct"/>
          </w:tcPr>
          <w:p w14:paraId="03E97B45" w14:textId="24DAD69F" w:rsidR="00BC35B4" w:rsidRPr="00915970" w:rsidRDefault="006B2310"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Batterie</w:t>
            </w:r>
          </w:p>
          <w:p w14:paraId="137A33AD" w14:textId="78789167" w:rsidR="00BC35B4" w:rsidRPr="00915970" w:rsidRDefault="00BC35B4" w:rsidP="005066E9">
            <w:pPr>
              <w:rPr>
                <w:rFonts w:ascii="Arial Narrow" w:eastAsia="BookAntiqua-BoldItalic" w:hAnsi="Arial Narrow" w:cs="BookAntiqua-BoldItalic"/>
                <w:color w:val="000000" w:themeColor="text1"/>
                <w:w w:val="80"/>
                <w:lang w:val="fr-FR" w:eastAsia="fr-FR" w:bidi="fr-FR"/>
              </w:rPr>
            </w:pPr>
          </w:p>
        </w:tc>
        <w:tc>
          <w:tcPr>
            <w:tcW w:w="1743" w:type="pct"/>
          </w:tcPr>
          <w:p w14:paraId="521D3004" w14:textId="5767B4BF" w:rsidR="00BC35B4" w:rsidRPr="00C81797" w:rsidRDefault="00CA397E"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62336" behindDoc="0" locked="0" layoutInCell="1" allowOverlap="1" wp14:anchorId="7745E446" wp14:editId="70909331">
                  <wp:simplePos x="0" y="0"/>
                  <wp:positionH relativeFrom="column">
                    <wp:posOffset>-49003</wp:posOffset>
                  </wp:positionH>
                  <wp:positionV relativeFrom="paragraph">
                    <wp:posOffset>87878</wp:posOffset>
                  </wp:positionV>
                  <wp:extent cx="1524000" cy="6985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movie::/Users/Laurence/Downloads/Drum Roll.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EC3B96" w14:paraId="66FAA1FD" w14:textId="77777777" w:rsidTr="00EC3B96">
        <w:trPr>
          <w:trHeight w:val="1484"/>
        </w:trPr>
        <w:tc>
          <w:tcPr>
            <w:tcW w:w="2424" w:type="pct"/>
          </w:tcPr>
          <w:p w14:paraId="4295AF5C" w14:textId="5026BF5E" w:rsidR="00EC3B96" w:rsidRPr="00CA397E" w:rsidRDefault="00EC3B96" w:rsidP="00C81797">
            <w:pPr>
              <w:jc w:val="both"/>
              <w:rPr>
                <w:rFonts w:ascii="Arial Narrow" w:hAnsi="Arial Narrow"/>
              </w:rPr>
            </w:pPr>
            <w:r>
              <w:rPr>
                <w:rFonts w:ascii="Arial Narrow" w:hAnsi="Arial Narrow"/>
              </w:rPr>
              <w:t>« Je connais justement un fils de Jessé, de Bethléem. C’est un bon musicien, un homme de valeur et un bon combattant. Il parle avec intelligence, il est beau, et le Seigneur est avec lui. »</w:t>
            </w:r>
            <w:r>
              <w:rPr>
                <w:rFonts w:ascii="Arial Narrow" w:hAnsi="Arial Narrow"/>
                <w:lang w:val="fr-FR"/>
              </w:rPr>
              <w:t xml:space="preserve"> </w:t>
            </w:r>
            <w:r>
              <w:rPr>
                <w:rFonts w:ascii="Arial Narrow" w:hAnsi="Arial Narrow"/>
                <w:lang w:val="fr-FR"/>
              </w:rPr>
              <w:t xml:space="preserve">Saül envoie des messagers vers </w:t>
            </w:r>
            <w:r w:rsidR="00EE316D">
              <w:rPr>
                <w:rFonts w:ascii="Arial Narrow" w:hAnsi="Arial Narrow"/>
                <w:lang w:val="fr-FR"/>
              </w:rPr>
              <w:t>J</w:t>
            </w:r>
            <w:r w:rsidR="00EE316D">
              <w:rPr>
                <w:rFonts w:ascii="Arial Narrow" w:hAnsi="Arial Narrow"/>
                <w:lang w:val="fr-FR"/>
              </w:rPr>
              <w:t>e</w:t>
            </w:r>
            <w:r w:rsidR="00EE316D">
              <w:rPr>
                <w:rFonts w:ascii="Arial Narrow" w:hAnsi="Arial Narrow"/>
                <w:lang w:val="fr-FR"/>
              </w:rPr>
              <w:t>ssé</w:t>
            </w:r>
            <w:r>
              <w:rPr>
                <w:rFonts w:ascii="Arial Narrow" w:hAnsi="Arial Narrow"/>
                <w:lang w:val="fr-FR"/>
              </w:rPr>
              <w:t>…</w:t>
            </w:r>
          </w:p>
        </w:tc>
        <w:tc>
          <w:tcPr>
            <w:tcW w:w="833" w:type="pct"/>
          </w:tcPr>
          <w:p w14:paraId="03752FBF" w14:textId="5D5EC271" w:rsidR="00EC3B96" w:rsidRPr="00915970" w:rsidRDefault="00EC3B96"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Trompette</w:t>
            </w:r>
          </w:p>
        </w:tc>
        <w:tc>
          <w:tcPr>
            <w:tcW w:w="1743" w:type="pct"/>
          </w:tcPr>
          <w:p w14:paraId="41B56543" w14:textId="3C8F14FD" w:rsidR="00EC3B96" w:rsidRPr="00C81797" w:rsidRDefault="00EC3B96"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89984" behindDoc="0" locked="0" layoutInCell="1" allowOverlap="1" wp14:anchorId="5824FAB6" wp14:editId="1DB2F8ED">
                  <wp:simplePos x="0" y="0"/>
                  <wp:positionH relativeFrom="column">
                    <wp:posOffset>-1270</wp:posOffset>
                  </wp:positionH>
                  <wp:positionV relativeFrom="paragraph">
                    <wp:posOffset>182245</wp:posOffset>
                  </wp:positionV>
                  <wp:extent cx="1524000" cy="69850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movie::/Travail/0-11 Eveil-Enfance/2020-2021 Les mains/Les mains de David/Des mains qui soulagent/Call to Statesmanship - United States Army Herald Trumpets.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496BF014" w14:textId="77777777" w:rsidTr="00BC35B4">
        <w:tc>
          <w:tcPr>
            <w:tcW w:w="2424" w:type="pct"/>
          </w:tcPr>
          <w:p w14:paraId="287889BE" w14:textId="3EE9B0BC" w:rsidR="00BC35B4" w:rsidRPr="00915970" w:rsidRDefault="006B2310" w:rsidP="00C81797">
            <w:pPr>
              <w:jc w:val="both"/>
              <w:rPr>
                <w:rFonts w:ascii="Arial Narrow" w:hAnsi="Arial Narrow"/>
                <w:lang w:val="fr-FR"/>
              </w:rPr>
            </w:pPr>
            <w:r>
              <w:rPr>
                <w:rFonts w:ascii="Arial Narrow" w:hAnsi="Arial Narrow"/>
                <w:lang w:val="fr-FR"/>
              </w:rPr>
              <w:t xml:space="preserve">« Envoie-moi ton fils David, celui qui garde les moutons ». Alors </w:t>
            </w:r>
            <w:r w:rsidR="00EE316D">
              <w:rPr>
                <w:rFonts w:ascii="Arial Narrow" w:hAnsi="Arial Narrow"/>
                <w:lang w:val="fr-FR"/>
              </w:rPr>
              <w:t>Jessé</w:t>
            </w:r>
            <w:r>
              <w:rPr>
                <w:rFonts w:ascii="Arial Narrow" w:hAnsi="Arial Narrow"/>
                <w:lang w:val="fr-FR"/>
              </w:rPr>
              <w:t xml:space="preserve"> prépare un âne. Il charge du pain, une outre de vine et un cabri. Et il envoie David vers Saül avec ces cadeaux. David se met en route…</w:t>
            </w:r>
          </w:p>
        </w:tc>
        <w:tc>
          <w:tcPr>
            <w:tcW w:w="833" w:type="pct"/>
          </w:tcPr>
          <w:p w14:paraId="334913F8" w14:textId="55305AE4" w:rsidR="00BC35B4" w:rsidRPr="00915970" w:rsidRDefault="006B2310"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Morceau invitant à la marche</w:t>
            </w:r>
          </w:p>
        </w:tc>
        <w:tc>
          <w:tcPr>
            <w:tcW w:w="1743" w:type="pct"/>
          </w:tcPr>
          <w:p w14:paraId="158FD1AF" w14:textId="1B048AF9" w:rsidR="00BC35B4" w:rsidRPr="00C81797" w:rsidRDefault="006B2310"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65408" behindDoc="0" locked="0" layoutInCell="1" allowOverlap="1" wp14:anchorId="18543ED0" wp14:editId="72FA688F">
                  <wp:simplePos x="0" y="0"/>
                  <wp:positionH relativeFrom="column">
                    <wp:posOffset>-5715</wp:posOffset>
                  </wp:positionH>
                  <wp:positionV relativeFrom="paragraph">
                    <wp:posOffset>149860</wp:posOffset>
                  </wp:positionV>
                  <wp:extent cx="1524000" cy="69850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movie::/Users/Laurence/Downloads/Dover - The Westerlies.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12F3E4CD" w14:textId="77777777" w:rsidTr="00BC35B4">
        <w:tc>
          <w:tcPr>
            <w:tcW w:w="2424" w:type="pct"/>
          </w:tcPr>
          <w:p w14:paraId="4CE6105F" w14:textId="10486F81" w:rsidR="00BC35B4" w:rsidRPr="00915970" w:rsidRDefault="006B2310" w:rsidP="00C81797">
            <w:pPr>
              <w:jc w:val="both"/>
              <w:rPr>
                <w:rFonts w:ascii="Arial Narrow" w:hAnsi="Arial Narrow"/>
                <w:lang w:val="fr-FR"/>
              </w:rPr>
            </w:pPr>
            <w:r>
              <w:rPr>
                <w:rFonts w:ascii="Arial Narrow" w:hAnsi="Arial Narrow"/>
                <w:lang w:val="fr-FR"/>
              </w:rPr>
              <w:t>Il arrive vers le roi et se met à son service. David joue alors de la cithare, de la lyre…</w:t>
            </w:r>
          </w:p>
        </w:tc>
        <w:tc>
          <w:tcPr>
            <w:tcW w:w="833" w:type="pct"/>
          </w:tcPr>
          <w:p w14:paraId="310EF5F0" w14:textId="59E62688" w:rsidR="00BC35B4" w:rsidRPr="00915970" w:rsidRDefault="006B2310"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Morceau avec de la lyre, calme</w:t>
            </w:r>
          </w:p>
        </w:tc>
        <w:tc>
          <w:tcPr>
            <w:tcW w:w="1743" w:type="pct"/>
          </w:tcPr>
          <w:p w14:paraId="25FDC178" w14:textId="49A5EF05" w:rsidR="00BC35B4" w:rsidRPr="00C81797" w:rsidRDefault="006B2310"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67456" behindDoc="0" locked="0" layoutInCell="1" allowOverlap="1" wp14:anchorId="7DCF75CC" wp14:editId="1AE701EE">
                  <wp:simplePos x="0" y="0"/>
                  <wp:positionH relativeFrom="column">
                    <wp:posOffset>-5715</wp:posOffset>
                  </wp:positionH>
                  <wp:positionV relativeFrom="paragraph">
                    <wp:posOffset>149860</wp:posOffset>
                  </wp:positionV>
                  <wp:extent cx="1524000" cy="6985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movie::/Users/Laurence/Downloads/Yonder Hill and Dale - Aaron Kenny.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46004BAC" w14:textId="77777777" w:rsidTr="00BC35B4">
        <w:tc>
          <w:tcPr>
            <w:tcW w:w="2424" w:type="pct"/>
          </w:tcPr>
          <w:p w14:paraId="771B90EC" w14:textId="72C21E0E" w:rsidR="00BC35B4" w:rsidRPr="00915970" w:rsidRDefault="000B36DD" w:rsidP="00C81797">
            <w:pPr>
              <w:jc w:val="both"/>
              <w:rPr>
                <w:rFonts w:ascii="Arial Narrow" w:hAnsi="Arial Narrow"/>
                <w:lang w:val="fr-FR"/>
              </w:rPr>
            </w:pPr>
            <w:r>
              <w:rPr>
                <w:rFonts w:ascii="Arial Narrow" w:hAnsi="Arial Narrow"/>
                <w:lang w:val="fr-FR"/>
              </w:rPr>
              <w:t>Saül aime beaucoup David. Il a confiance en lui et ainsi il fait de David son porteur d’armes. C’est un poste très important</w:t>
            </w:r>
            <w:r w:rsidR="00BC35B4" w:rsidRPr="00915970">
              <w:rPr>
                <w:rFonts w:ascii="Arial Narrow" w:hAnsi="Arial Narrow"/>
                <w:lang w:val="fr-FR"/>
              </w:rPr>
              <w:t>.</w:t>
            </w:r>
            <w:r>
              <w:rPr>
                <w:rFonts w:ascii="Arial Narrow" w:hAnsi="Arial Narrow"/>
                <w:lang w:val="fr-FR"/>
              </w:rPr>
              <w:t xml:space="preserve"> Il envoie dire à </w:t>
            </w:r>
            <w:r w:rsidR="00EE316D">
              <w:rPr>
                <w:rFonts w:ascii="Arial Narrow" w:hAnsi="Arial Narrow"/>
                <w:lang w:val="fr-FR"/>
              </w:rPr>
              <w:t>Jessé</w:t>
            </w:r>
            <w:r>
              <w:rPr>
                <w:rFonts w:ascii="Arial Narrow" w:hAnsi="Arial Narrow"/>
                <w:lang w:val="fr-FR"/>
              </w:rPr>
              <w:t> : « Je veux que David reste à mon service, parce qu’il me plaît ».</w:t>
            </w:r>
            <w:r w:rsidR="009B1A32">
              <w:rPr>
                <w:rFonts w:ascii="Arial Narrow" w:hAnsi="Arial Narrow"/>
                <w:lang w:val="fr-FR"/>
              </w:rPr>
              <w:t xml:space="preserve"> Saül est heureux</w:t>
            </w:r>
          </w:p>
        </w:tc>
        <w:tc>
          <w:tcPr>
            <w:tcW w:w="833" w:type="pct"/>
          </w:tcPr>
          <w:p w14:paraId="0D01189D" w14:textId="2A43DBA2" w:rsidR="00BC35B4" w:rsidRPr="00915970" w:rsidRDefault="009B1A32"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Rire</w:t>
            </w:r>
          </w:p>
        </w:tc>
        <w:tc>
          <w:tcPr>
            <w:tcW w:w="1743" w:type="pct"/>
          </w:tcPr>
          <w:p w14:paraId="7E19FCB3" w14:textId="67627693" w:rsidR="00BC35B4" w:rsidRPr="00C81797" w:rsidRDefault="009B1A32"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28"/>
                <w:szCs w:val="28"/>
                <w:lang w:val="fr-FR" w:eastAsia="fr-FR" w:bidi="fr-FR"/>
              </w:rPr>
              <w:drawing>
                <wp:anchor distT="0" distB="0" distL="114300" distR="114300" simplePos="0" relativeHeight="251671552" behindDoc="0" locked="0" layoutInCell="1" allowOverlap="1" wp14:anchorId="476BC250" wp14:editId="0C0A59E5">
                  <wp:simplePos x="0" y="0"/>
                  <wp:positionH relativeFrom="column">
                    <wp:posOffset>408940</wp:posOffset>
                  </wp:positionH>
                  <wp:positionV relativeFrom="paragraph">
                    <wp:posOffset>210820</wp:posOffset>
                  </wp:positionV>
                  <wp:extent cx="1524000" cy="6985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movie::/Users/Laurence/Downloads/Man Laugh And Knee Slap.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63BCEAC8" w14:textId="77777777" w:rsidTr="00BC35B4">
        <w:tc>
          <w:tcPr>
            <w:tcW w:w="2424" w:type="pct"/>
          </w:tcPr>
          <w:p w14:paraId="1463EE03" w14:textId="35BF72A9" w:rsidR="00BC35B4" w:rsidRPr="00915970" w:rsidRDefault="000B36DD" w:rsidP="00C81797">
            <w:pPr>
              <w:jc w:val="both"/>
              <w:rPr>
                <w:rFonts w:ascii="Arial Narrow" w:hAnsi="Arial Narrow"/>
                <w:lang w:val="fr-FR"/>
              </w:rPr>
            </w:pPr>
            <w:r>
              <w:rPr>
                <w:rFonts w:ascii="Arial Narrow" w:hAnsi="Arial Narrow"/>
                <w:lang w:val="fr-FR"/>
              </w:rPr>
              <w:lastRenderedPageBreak/>
              <w:t xml:space="preserve">A partir de ce moment, quand Saül souffre, David prend son instrument de musique et joue. </w:t>
            </w:r>
          </w:p>
        </w:tc>
        <w:tc>
          <w:tcPr>
            <w:tcW w:w="833" w:type="pct"/>
          </w:tcPr>
          <w:p w14:paraId="58AEAB7A" w14:textId="77777777" w:rsidR="00BC35B4" w:rsidRPr="00915970" w:rsidRDefault="00BC35B4" w:rsidP="005066E9">
            <w:pPr>
              <w:rPr>
                <w:rFonts w:ascii="Arial Narrow" w:eastAsia="BookAntiqua-BoldItalic" w:hAnsi="Arial Narrow" w:cs="BookAntiqua-BoldItalic"/>
                <w:color w:val="000000" w:themeColor="text1"/>
                <w:w w:val="80"/>
                <w:lang w:val="fr-FR" w:eastAsia="fr-FR" w:bidi="fr-FR"/>
              </w:rPr>
            </w:pPr>
          </w:p>
          <w:p w14:paraId="3FF53E9D" w14:textId="2F06E48E" w:rsidR="00BC35B4" w:rsidRPr="00915970" w:rsidRDefault="000B36DD"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Même morceau de lyre qu’avant</w:t>
            </w:r>
          </w:p>
        </w:tc>
        <w:tc>
          <w:tcPr>
            <w:tcW w:w="1743" w:type="pct"/>
          </w:tcPr>
          <w:p w14:paraId="3E6FD7F7" w14:textId="614000F3" w:rsidR="00BC35B4" w:rsidRPr="00C81797" w:rsidRDefault="000B36DD"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32"/>
                <w:szCs w:val="32"/>
                <w:lang w:val="fr-FR" w:eastAsia="fr-FR" w:bidi="fr-FR"/>
              </w:rPr>
              <w:drawing>
                <wp:anchor distT="0" distB="0" distL="114300" distR="114300" simplePos="0" relativeHeight="251669504" behindDoc="0" locked="0" layoutInCell="1" allowOverlap="1" wp14:anchorId="6F71648F" wp14:editId="6C2BAC92">
                  <wp:simplePos x="0" y="0"/>
                  <wp:positionH relativeFrom="column">
                    <wp:posOffset>-5715</wp:posOffset>
                  </wp:positionH>
                  <wp:positionV relativeFrom="paragraph">
                    <wp:posOffset>154940</wp:posOffset>
                  </wp:positionV>
                  <wp:extent cx="1524000" cy="6985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movie::/Users/Laurence/Downloads/Yonder Hill and Dale - Aaron Kenny.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r w:rsidR="00BC35B4" w14:paraId="5D432FFF" w14:textId="77777777" w:rsidTr="00BC35B4">
        <w:tc>
          <w:tcPr>
            <w:tcW w:w="2424" w:type="pct"/>
          </w:tcPr>
          <w:p w14:paraId="6187E281" w14:textId="61ED57F7" w:rsidR="00BC35B4" w:rsidRPr="00915970" w:rsidRDefault="000B36DD" w:rsidP="00C81797">
            <w:pPr>
              <w:jc w:val="both"/>
              <w:rPr>
                <w:rFonts w:ascii="Arial Narrow" w:hAnsi="Arial Narrow"/>
                <w:lang w:val="fr-FR"/>
              </w:rPr>
            </w:pPr>
            <w:r>
              <w:rPr>
                <w:rFonts w:ascii="Arial Narrow" w:hAnsi="Arial Narrow"/>
                <w:lang w:val="fr-FR"/>
              </w:rPr>
              <w:t xml:space="preserve">Saül se calme. C’est comme si l’Esprit mauvais part. </w:t>
            </w:r>
            <w:r>
              <w:rPr>
                <w:rFonts w:ascii="Arial Narrow" w:hAnsi="Arial Narrow"/>
                <w:lang w:val="fr-FR"/>
              </w:rPr>
              <w:t>Il se sent mieux.</w:t>
            </w:r>
          </w:p>
        </w:tc>
        <w:tc>
          <w:tcPr>
            <w:tcW w:w="833" w:type="pct"/>
          </w:tcPr>
          <w:p w14:paraId="350965A0" w14:textId="59411297" w:rsidR="00BC35B4" w:rsidRPr="00915970" w:rsidRDefault="009B1A32" w:rsidP="005066E9">
            <w:pPr>
              <w:rPr>
                <w:rFonts w:ascii="Arial Narrow" w:eastAsia="BookAntiqua-BoldItalic" w:hAnsi="Arial Narrow" w:cs="BookAntiqua-BoldItalic"/>
                <w:color w:val="000000" w:themeColor="text1"/>
                <w:w w:val="80"/>
                <w:lang w:val="fr-FR" w:eastAsia="fr-FR" w:bidi="fr-FR"/>
              </w:rPr>
            </w:pPr>
            <w:r>
              <w:rPr>
                <w:rFonts w:ascii="Arial Narrow" w:eastAsia="BookAntiqua-BoldItalic" w:hAnsi="Arial Narrow" w:cs="BookAntiqua-BoldItalic"/>
                <w:color w:val="000000" w:themeColor="text1"/>
                <w:w w:val="80"/>
                <w:lang w:val="fr-FR" w:eastAsia="fr-FR" w:bidi="fr-FR"/>
              </w:rPr>
              <w:t>Musique joyeuse</w:t>
            </w:r>
          </w:p>
        </w:tc>
        <w:tc>
          <w:tcPr>
            <w:tcW w:w="1743" w:type="pct"/>
          </w:tcPr>
          <w:p w14:paraId="448C8125" w14:textId="78118D0B" w:rsidR="00BC35B4" w:rsidRPr="00C81797" w:rsidRDefault="009B1A32" w:rsidP="005066E9">
            <w:pPr>
              <w:rPr>
                <w:rFonts w:ascii="Arial Narrow" w:eastAsia="BookAntiqua-BoldItalic" w:hAnsi="Arial Narrow" w:cs="BookAntiqua-BoldItalic"/>
                <w:color w:val="000000" w:themeColor="text1"/>
                <w:w w:val="80"/>
                <w:sz w:val="28"/>
                <w:szCs w:val="28"/>
                <w:lang w:val="fr-FR" w:eastAsia="fr-FR" w:bidi="fr-FR"/>
              </w:rPr>
            </w:pPr>
            <w:r>
              <w:rPr>
                <w:rFonts w:ascii="BookAntiqua-BoldItalic" w:eastAsia="BookAntiqua-BoldItalic" w:hAnsi="BookAntiqua-BoldItalic" w:cs="BookAntiqua-BoldItalic"/>
                <w:b/>
                <w:bCs/>
                <w:i/>
                <w:noProof/>
                <w:color w:val="00B4EB"/>
                <w:sz w:val="28"/>
                <w:szCs w:val="28"/>
                <w:lang w:val="fr-FR" w:eastAsia="fr-FR" w:bidi="fr-FR"/>
              </w:rPr>
              <w:drawing>
                <wp:anchor distT="0" distB="0" distL="114300" distR="114300" simplePos="0" relativeHeight="251673600" behindDoc="0" locked="0" layoutInCell="1" allowOverlap="1" wp14:anchorId="545CE87D" wp14:editId="0B4FE93E">
                  <wp:simplePos x="0" y="0"/>
                  <wp:positionH relativeFrom="column">
                    <wp:posOffset>-5715</wp:posOffset>
                  </wp:positionH>
                  <wp:positionV relativeFrom="paragraph">
                    <wp:posOffset>151765</wp:posOffset>
                  </wp:positionV>
                  <wp:extent cx="1524000" cy="69850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movie::/Users/Laurence/Downloads/The Joint is Jumpin - Joel Cummins.mp3"/>
                          <pic:cNvPicPr/>
                        </pic:nvPicPr>
                        <pic:blipFill>
                          <a:blip r:embed="rId47">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tc>
      </w:tr>
    </w:tbl>
    <w:p w14:paraId="75953561" w14:textId="4C897556" w:rsidR="005066E9" w:rsidRDefault="005066E9" w:rsidP="005066E9">
      <w:pPr>
        <w:rPr>
          <w:rFonts w:ascii="BookAntiqua-BoldItalic" w:eastAsia="BookAntiqua-BoldItalic" w:hAnsi="BookAntiqua-BoldItalic" w:cs="BookAntiqua-BoldItalic"/>
          <w:b/>
          <w:bCs/>
          <w:i/>
          <w:color w:val="00B4EB"/>
          <w:w w:val="80"/>
          <w:sz w:val="28"/>
          <w:szCs w:val="28"/>
          <w:lang w:val="fr-FR" w:eastAsia="fr-FR" w:bidi="fr-FR"/>
        </w:rPr>
      </w:pPr>
    </w:p>
    <w:p w14:paraId="782DD215" w14:textId="64FB5F17" w:rsidR="005066E9" w:rsidRDefault="00EC3B96" w:rsidP="005066E9">
      <w:pPr>
        <w:rPr>
          <w:rFonts w:ascii="BookAntiqua-BoldItalic" w:eastAsia="BookAntiqua-BoldItalic" w:hAnsi="BookAntiqua-BoldItalic" w:cs="BookAntiqua-BoldItalic"/>
          <w:b/>
          <w:bCs/>
          <w:i/>
          <w:color w:val="00B4EB"/>
          <w:w w:val="80"/>
          <w:sz w:val="28"/>
          <w:szCs w:val="28"/>
          <w:lang w:val="fr-FR" w:eastAsia="fr-FR" w:bidi="fr-FR"/>
        </w:rPr>
      </w:pPr>
      <w:r w:rsidRPr="00335091">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700224" behindDoc="0" locked="0" layoutInCell="1" allowOverlap="1" wp14:anchorId="1913D081" wp14:editId="3EC721B3">
            <wp:simplePos x="0" y="0"/>
            <wp:positionH relativeFrom="margin">
              <wp:posOffset>4842588</wp:posOffset>
            </wp:positionH>
            <wp:positionV relativeFrom="margin">
              <wp:posOffset>1971144</wp:posOffset>
            </wp:positionV>
            <wp:extent cx="735063" cy="720000"/>
            <wp:effectExtent l="0" t="0" r="1905" b="444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5063" cy="720000"/>
                    </a:xfrm>
                    <a:prstGeom prst="rect">
                      <a:avLst/>
                    </a:prstGeom>
                  </pic:spPr>
                </pic:pic>
              </a:graphicData>
            </a:graphic>
          </wp:anchor>
        </w:drawing>
      </w:r>
    </w:p>
    <w:p w14:paraId="5AADB75D" w14:textId="4ACE3CB2" w:rsidR="00EC3B96" w:rsidRDefault="00EC3B96" w:rsidP="00EC3B96">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t>Partition</w:t>
      </w:r>
    </w:p>
    <w:p w14:paraId="535B8064" w14:textId="77777777" w:rsidR="00EC3B96" w:rsidRDefault="00EC3B96">
      <w:pPr>
        <w:rPr>
          <w:rFonts w:ascii="BookAntiqua-BoldItalic" w:eastAsia="BookAntiqua-BoldItalic" w:hAnsi="BookAntiqua-BoldItalic" w:cs="BookAntiqua-BoldItalic"/>
          <w:b/>
          <w:bCs/>
          <w:i/>
          <w:color w:val="00B4EB"/>
          <w:w w:val="80"/>
          <w:sz w:val="32"/>
          <w:szCs w:val="32"/>
          <w:lang w:val="fr-FR" w:eastAsia="fr-FR" w:bidi="fr-FR"/>
        </w:rPr>
      </w:pPr>
    </w:p>
    <w:p w14:paraId="42EFD72D" w14:textId="77777777" w:rsidR="00EC3B96" w:rsidRDefault="00EC3B96">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noProof/>
          <w:color w:val="00B4EB"/>
          <w:w w:val="80"/>
          <w:sz w:val="32"/>
          <w:szCs w:val="32"/>
          <w:lang w:val="fr-FR" w:eastAsia="fr-FR" w:bidi="fr-FR"/>
        </w:rPr>
        <w:drawing>
          <wp:inline distT="0" distB="0" distL="0" distR="0" wp14:anchorId="4267FAB6" wp14:editId="240B6048">
            <wp:extent cx="5755938" cy="2733338"/>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8">
                      <a:extLst>
                        <a:ext uri="{28A0092B-C50C-407E-A947-70E740481C1C}">
                          <a14:useLocalDpi xmlns:a14="http://schemas.microsoft.com/office/drawing/2010/main" val="0"/>
                        </a:ext>
                      </a:extLst>
                    </a:blip>
                    <a:srcRect t="5049" b="61338"/>
                    <a:stretch/>
                  </pic:blipFill>
                  <pic:spPr bwMode="auto">
                    <a:xfrm>
                      <a:off x="0" y="0"/>
                      <a:ext cx="5756910" cy="2733800"/>
                    </a:xfrm>
                    <a:prstGeom prst="rect">
                      <a:avLst/>
                    </a:prstGeom>
                    <a:ln>
                      <a:noFill/>
                    </a:ln>
                    <a:extLst>
                      <a:ext uri="{53640926-AAD7-44D8-BBD7-CCE9431645EC}">
                        <a14:shadowObscured xmlns:a14="http://schemas.microsoft.com/office/drawing/2010/main"/>
                      </a:ext>
                    </a:extLst>
                  </pic:spPr>
                </pic:pic>
              </a:graphicData>
            </a:graphic>
          </wp:inline>
        </w:drawing>
      </w:r>
    </w:p>
    <w:p w14:paraId="5FACBF27" w14:textId="5B8C52ED" w:rsidR="0071751F" w:rsidRDefault="0071751F" w:rsidP="0071751F">
      <w:pPr>
        <w:rPr>
          <w:rFonts w:ascii="BookAntiqua-BoldItalic" w:eastAsia="BookAntiqua-BoldItalic" w:hAnsi="BookAntiqua-BoldItalic" w:cs="BookAntiqua-BoldItalic"/>
          <w:b/>
          <w:bCs/>
          <w:i/>
          <w:color w:val="00B4EB"/>
          <w:w w:val="80"/>
          <w:sz w:val="32"/>
          <w:szCs w:val="32"/>
          <w:lang w:val="fr-FR" w:eastAsia="fr-FR" w:bidi="fr-FR"/>
        </w:rPr>
      </w:pPr>
    </w:p>
    <w:p w14:paraId="01A9964F" w14:textId="03DEC409" w:rsidR="0071751F" w:rsidRDefault="0071751F">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br w:type="page"/>
      </w:r>
    </w:p>
    <w:p w14:paraId="65D24096" w14:textId="67D9DAA3" w:rsidR="0071751F" w:rsidRDefault="0071751F" w:rsidP="0071751F">
      <w:pPr>
        <w:rPr>
          <w:rFonts w:ascii="BookAntiqua-BoldItalic" w:eastAsia="BookAntiqua-BoldItalic" w:hAnsi="BookAntiqua-BoldItalic" w:cs="BookAntiqua-BoldItalic"/>
          <w:b/>
          <w:bCs/>
          <w:i/>
          <w:color w:val="00B4EB"/>
          <w:w w:val="80"/>
          <w:sz w:val="32"/>
          <w:szCs w:val="32"/>
          <w:lang w:val="fr-FR" w:eastAsia="fr-FR" w:bidi="fr-FR"/>
        </w:rPr>
      </w:pPr>
      <w:r>
        <w:rPr>
          <w:noProof/>
        </w:rPr>
        <w:lastRenderedPageBreak/>
        <w:drawing>
          <wp:anchor distT="0" distB="0" distL="114300" distR="114300" simplePos="0" relativeHeight="251709440" behindDoc="0" locked="0" layoutInCell="1" allowOverlap="1" wp14:anchorId="6B1F5993" wp14:editId="1BF3FC8A">
            <wp:simplePos x="0" y="0"/>
            <wp:positionH relativeFrom="margin">
              <wp:posOffset>-107315</wp:posOffset>
            </wp:positionH>
            <wp:positionV relativeFrom="margin">
              <wp:posOffset>464185</wp:posOffset>
            </wp:positionV>
            <wp:extent cx="5805805" cy="4101465"/>
            <wp:effectExtent l="0"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05805" cy="4101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5907E65A" wp14:editId="4D5F0ABF">
            <wp:simplePos x="0" y="0"/>
            <wp:positionH relativeFrom="margin">
              <wp:posOffset>-107315</wp:posOffset>
            </wp:positionH>
            <wp:positionV relativeFrom="margin">
              <wp:posOffset>4502150</wp:posOffset>
            </wp:positionV>
            <wp:extent cx="5862955" cy="414274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862955" cy="4142740"/>
                    </a:xfrm>
                    <a:prstGeom prst="rect">
                      <a:avLst/>
                    </a:prstGeom>
                  </pic:spPr>
                </pic:pic>
              </a:graphicData>
            </a:graphic>
            <wp14:sizeRelH relativeFrom="margin">
              <wp14:pctWidth>0</wp14:pctWidth>
            </wp14:sizeRelH>
            <wp14:sizeRelV relativeFrom="margin">
              <wp14:pctHeight>0</wp14:pctHeight>
            </wp14:sizeRelV>
          </wp:anchor>
        </w:drawing>
      </w:r>
      <w:r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708416" behindDoc="0" locked="0" layoutInCell="1" allowOverlap="1" wp14:anchorId="25B7171C" wp14:editId="2E36ABF5">
            <wp:simplePos x="0" y="0"/>
            <wp:positionH relativeFrom="margin">
              <wp:posOffset>4968772</wp:posOffset>
            </wp:positionH>
            <wp:positionV relativeFrom="margin">
              <wp:posOffset>-474021</wp:posOffset>
            </wp:positionV>
            <wp:extent cx="730250" cy="719455"/>
            <wp:effectExtent l="0" t="0" r="6350" b="4445"/>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Pr>
          <w:rFonts w:ascii="BookAntiqua-BoldItalic" w:eastAsia="BookAntiqua-BoldItalic" w:hAnsi="BookAntiqua-BoldItalic" w:cs="BookAntiqua-BoldItalic"/>
          <w:b/>
          <w:bCs/>
          <w:i/>
          <w:color w:val="00B4EB"/>
          <w:w w:val="80"/>
          <w:sz w:val="32"/>
          <w:szCs w:val="32"/>
          <w:lang w:val="fr-FR" w:eastAsia="fr-FR" w:bidi="fr-FR"/>
        </w:rPr>
        <w:t xml:space="preserve">Dessins à compléter </w:t>
      </w:r>
    </w:p>
    <w:p w14:paraId="5DC2E2AC" w14:textId="1F5DAD9B" w:rsidR="0071751F" w:rsidRDefault="0071751F">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br w:type="page"/>
      </w:r>
    </w:p>
    <w:p w14:paraId="190F29D0" w14:textId="19D4EF29" w:rsidR="0071751F" w:rsidRDefault="0071751F">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lastRenderedPageBreak/>
        <w:br w:type="page"/>
      </w:r>
      <w:r>
        <w:rPr>
          <w:noProof/>
        </w:rPr>
        <w:drawing>
          <wp:anchor distT="0" distB="0" distL="114300" distR="114300" simplePos="0" relativeHeight="251712512" behindDoc="0" locked="0" layoutInCell="1" allowOverlap="1" wp14:anchorId="18E7A5D4" wp14:editId="12CF0EA0">
            <wp:simplePos x="0" y="0"/>
            <wp:positionH relativeFrom="margin">
              <wp:align>right</wp:align>
            </wp:positionH>
            <wp:positionV relativeFrom="margin">
              <wp:align>bottom</wp:align>
            </wp:positionV>
            <wp:extent cx="5756910" cy="406781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anchor>
        </w:drawing>
      </w:r>
      <w:r>
        <w:rPr>
          <w:noProof/>
        </w:rPr>
        <w:drawing>
          <wp:anchor distT="0" distB="0" distL="114300" distR="114300" simplePos="0" relativeHeight="251711488" behindDoc="0" locked="0" layoutInCell="1" allowOverlap="1" wp14:anchorId="1AE95DAD" wp14:editId="571173E1">
            <wp:simplePos x="0" y="0"/>
            <wp:positionH relativeFrom="margin">
              <wp:align>left</wp:align>
            </wp:positionH>
            <wp:positionV relativeFrom="margin">
              <wp:align>top</wp:align>
            </wp:positionV>
            <wp:extent cx="5756910" cy="4067810"/>
            <wp:effectExtent l="0" t="0" r="0"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anchor>
        </w:drawing>
      </w:r>
    </w:p>
    <w:p w14:paraId="5CAE70C4" w14:textId="17BB6D65" w:rsidR="0071751F" w:rsidRDefault="0071751F" w:rsidP="0071751F">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714560" behindDoc="0" locked="0" layoutInCell="1" allowOverlap="1" wp14:anchorId="35B1B702" wp14:editId="162EC03A">
            <wp:simplePos x="0" y="0"/>
            <wp:positionH relativeFrom="margin">
              <wp:posOffset>5103845</wp:posOffset>
            </wp:positionH>
            <wp:positionV relativeFrom="margin">
              <wp:posOffset>-289275</wp:posOffset>
            </wp:positionV>
            <wp:extent cx="730250" cy="719455"/>
            <wp:effectExtent l="0" t="0" r="6350" b="4445"/>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Pr>
          <w:rFonts w:ascii="BookAntiqua-BoldItalic" w:eastAsia="BookAntiqua-BoldItalic" w:hAnsi="BookAntiqua-BoldItalic" w:cs="BookAntiqua-BoldItalic"/>
          <w:b/>
          <w:bCs/>
          <w:i/>
          <w:color w:val="00B4EB"/>
          <w:w w:val="80"/>
          <w:sz w:val="32"/>
          <w:szCs w:val="32"/>
          <w:lang w:val="fr-FR" w:eastAsia="fr-FR" w:bidi="fr-FR"/>
        </w:rPr>
        <w:t xml:space="preserve">Bonus </w:t>
      </w:r>
    </w:p>
    <w:p w14:paraId="10E1559C" w14:textId="4BDE414B" w:rsidR="003635A4" w:rsidRDefault="00E26919">
      <w:pPr>
        <w:rPr>
          <w:rFonts w:ascii="BookAntiqua-BoldItalic" w:eastAsia="BookAntiqua-BoldItalic" w:hAnsi="BookAntiqua-BoldItalic" w:cs="BookAntiqua-BoldItalic"/>
          <w:b/>
          <w:bCs/>
          <w:i/>
          <w:color w:val="00B4EB"/>
          <w:w w:val="80"/>
          <w:sz w:val="32"/>
          <w:szCs w:val="32"/>
          <w:lang w:val="fr-FR" w:eastAsia="fr-FR" w:bidi="fr-FR"/>
        </w:rPr>
      </w:pPr>
      <w:r w:rsidRPr="00E26919">
        <w:rPr>
          <w:rFonts w:ascii="BookAntiqua-BoldItalic" w:eastAsia="BookAntiqua-BoldItalic" w:hAnsi="BookAntiqua-BoldItalic" w:cs="BookAntiqua-BoldItalic"/>
          <w:b/>
          <w:bCs/>
          <w:i/>
          <w:color w:val="00B4EB"/>
          <w:w w:val="80"/>
          <w:sz w:val="32"/>
          <w:szCs w:val="32"/>
          <w:lang w:val="fr-FR" w:eastAsia="fr-FR" w:bidi="fr-FR"/>
        </w:rPr>
        <w:drawing>
          <wp:inline distT="0" distB="0" distL="0" distR="0" wp14:anchorId="11B02604" wp14:editId="106E1456">
            <wp:extent cx="5756910" cy="81546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6910" cy="8154670"/>
                    </a:xfrm>
                    <a:prstGeom prst="rect">
                      <a:avLst/>
                    </a:prstGeom>
                  </pic:spPr>
                </pic:pic>
              </a:graphicData>
            </a:graphic>
          </wp:inline>
        </w:drawing>
      </w:r>
    </w:p>
    <w:p w14:paraId="5B0EB640" w14:textId="77777777" w:rsidR="0088571B" w:rsidRDefault="0088571B" w:rsidP="0088571B">
      <w:pPr>
        <w:jc w:val="both"/>
        <w:rPr>
          <w:i/>
          <w:iCs/>
          <w:lang w:val="fr-FR"/>
        </w:rPr>
      </w:pPr>
    </w:p>
    <w:sectPr w:rsidR="0088571B" w:rsidSect="006D32F9">
      <w:footerReference w:type="default" r:id="rId5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22B21" w14:textId="77777777" w:rsidR="00212FFA" w:rsidRDefault="00212FFA" w:rsidP="00494B09">
      <w:r>
        <w:separator/>
      </w:r>
    </w:p>
  </w:endnote>
  <w:endnote w:type="continuationSeparator" w:id="0">
    <w:p w14:paraId="5C4E4441" w14:textId="77777777" w:rsidR="00212FFA" w:rsidRDefault="00212FFA" w:rsidP="00494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obster Two">
    <w:altName w:val="Cambria"/>
    <w:panose1 w:val="020B0604020202020204"/>
    <w:charset w:val="00"/>
    <w:family w:val="roman"/>
    <w:notTrueType/>
    <w:pitch w:val="default"/>
    <w:sig w:usb0="00000003" w:usb1="00000000" w:usb2="00000000" w:usb3="00000000" w:csb0="00000001"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Antiqua-BoldItalic">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DDB1" w14:textId="77777777" w:rsidR="00191BEE" w:rsidRPr="00ED1149" w:rsidRDefault="00191BEE">
    <w:pPr>
      <w:pStyle w:val="Pieddepage"/>
    </w:pPr>
    <w:r w:rsidRPr="00ED1149">
      <w:rPr>
        <w:noProof/>
        <w:lang w:eastAsia="fr-FR"/>
      </w:rPr>
      <mc:AlternateContent>
        <mc:Choice Requires="wpg">
          <w:drawing>
            <wp:anchor distT="0" distB="0" distL="114300" distR="114300" simplePos="0" relativeHeight="251659264" behindDoc="0" locked="0" layoutInCell="1" allowOverlap="1" wp14:anchorId="795A0E7B" wp14:editId="0EEA71EF">
              <wp:simplePos x="0" y="0"/>
              <wp:positionH relativeFrom="page">
                <wp:posOffset>3347207</wp:posOffset>
              </wp:positionH>
              <wp:positionV relativeFrom="page">
                <wp:posOffset>9789952</wp:posOffset>
              </wp:positionV>
              <wp:extent cx="512550" cy="570452"/>
              <wp:effectExtent l="0" t="0" r="0" b="0"/>
              <wp:wrapNone/>
              <wp:docPr id="13" name="Groupe 13"/>
              <wp:cNvGraphicFramePr/>
              <a:graphic xmlns:a="http://schemas.openxmlformats.org/drawingml/2006/main">
                <a:graphicData uri="http://schemas.microsoft.com/office/word/2010/wordprocessingGroup">
                  <wpg:wgp>
                    <wpg:cNvGrpSpPr/>
                    <wpg:grpSpPr>
                      <a:xfrm>
                        <a:off x="0" y="0"/>
                        <a:ext cx="512550" cy="570452"/>
                        <a:chOff x="0" y="0"/>
                        <a:chExt cx="1005840" cy="1005840"/>
                      </a:xfrm>
                    </wpg:grpSpPr>
                    <wps:wsp>
                      <wps:cNvPr id="16" name="Rectangle 16"/>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0E9908D0" w14:textId="77777777" w:rsidR="00191BEE" w:rsidRPr="00ED1149" w:rsidRDefault="00191BEE">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5A0E7B" id="Groupe 13" o:spid="_x0000_s1026" style="position:absolute;margin-left:263.55pt;margin-top:770.85pt;width:40.35pt;height:44.9pt;z-index:251659264;mso-position-horizontal-relative:page;mso-position-vertical-relative:page;mso-width-relative:margin;mso-height-relative:margin"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PaTuwgAADslAAAOAAAAZHJzL2Uyb0RvYy54bWy8WluPo0YWfo+0/wHxGGnHBhvfNJ5odrIz&#13;&#10;ijRJRpmO8kxjfNFiigV63JNfn+9UHfApmuouJ7vpBzcUh6/O+ercCnj93eO5CL7kdXNS5TaMXk3D&#13;&#10;IC8ztTuVh2346937f67CoGnTcpcWqsy34de8Cb97849vXl+qTR6royp2eR0ApGw2l2obHtu22kwm&#13;&#10;TXbMz2nzSlV5iYt7VZ/TFqf1YbKr0wvQz8Uknk4Xk4uqd1WtsrxpMPq9uRi+0fj7fZ61P+/3Td4G&#13;&#10;xTaEbq3+rfXvPf1O3rxON4c6rY6njNVI/4QW5/RUYtIe6vu0TYOH+vQE6nzKatWoffsqU+eJ2u9P&#13;&#10;Wa5tgDXRdGDNh1o9VNqWw+ZyqHqaQO2Apz8Nm/305VMdnHZYu1kYlOkZa6SnzQMMgJ1LddhA6ENd&#13;&#10;fa4+1TxwMGdk8OO+PtN/mBI8al6/9rzmj22QYTCJ4iQB+xkuJcvpPIkN79kRi/Pkruz4b74vmk6T&#13;&#10;1Zxv7E6gwqSbdkLa9cpcKvhQc6Wp+Ws0fT6mVa7Zb4iBjqZFR9MvcK60PBRgamGY0nI9Tc2mAWO+&#13;&#10;HHXmaZK6E2lruqnqpv2Qq3NAB9uwxvza59IvH5vWiHYiNGup3p+KAuPppiitAfBHI2Cv01EftV+L&#13;&#10;3Ej/ku/hE1i5WE+gozF/V9TBlxRxlGZZXraRuXRMd7kZTqb4IyIA39+hz4oSgIS8h0I9NgNQpD/F&#13;&#10;NjAsT7fmOpj7m6fPKWZu7u/QM6uy7W8+n0pVjwEUsIpnNvIdSYYaYule7b7CFWplUklTZe9PWI6P&#13;&#10;adN+SmvkDrgr8mH7M372hbpsQ8VHYXBU9e9j4yQPX8XVMLggF23D5r8PaZ2HQfFDCS9eR3OKglaf&#13;&#10;zJNljJNaXrmXV8qH8zuFZYqQeatMH5J8W3SH+1qdf0PafEuz4lJaZph7G2Zt3Z28a02OROLN8rdv&#13;&#10;tRgSVpW2H8vPVUbgxCq5293jb2ldsU+2CPmfVBc56WbgmkaW7izV24dW7U/ab6+8Mt+IYso8f0c4&#13;&#10;oz6ZrPceNSYPitN9nQfJIJ5J46b6qLL/NOQepBkyAkW6UZMCPbi//Kh2SJ8pDNPsDFJjNJ0vl0kY&#13;&#10;IAnyIbDg2JzslqvlHPGj45+PjSt2MNmDCX+6qeMVBWeH4Kehw44NuQPI/lzAFb+dBPF8GlzolyyS&#13;&#10;QvCOXiiKp8FxTCgWQvHMgYS6cUWax+NIcyHkRAI5V6TFYhwJ+bcXiqP5uHVLIRStZuNIWPor0tSB&#13;&#10;tLaEknGkSFIereJxpSLJOak+ynkkSY8WiQNLsh7PIgeWpD3C2oy7guTdjSWJJ48Zx5LMk/ON2yip&#13;&#10;Xy8dUBb1LhMpF/aruHQsYmwx74SSzCcOrWKLeNcixpL4mWMNY4v3qcO3Ysl7vBjnKpa0Ox0+tmh3&#13;&#10;IEnWI1cQziTr63GkmSSdnG/UFWaSdIdTzSTnzmQ1k5y7dJKUr1cOlSTjLiBJONxu3DbJt2vpZpJw&#13;&#10;eN0oEpX/3std/jSXhENoHEny7XLyuSQcio8jSb5dkTe3CHcAWXw74m4uCV87gCTfzhQ1l4Q7EhTt&#13;&#10;Vnq+nYkzkYQ7dMJeRyC50nkiCXchSb6dRSaRhLuWLpGMx67Sl0jKXf6USM6d9TiRnLucfCFJdzYJ&#13;&#10;C0m6K/IWknU3lMW6IxssJO3OdmohabdSFHZDfY+WHs1OLd1kjyX3bThCB44tvdnSVKqhHTE1cWgU&#13;&#10;77r9CKSof3MIw1oS1ht2zPe8MOwhYd3jvigMRyHhJW+LnkeGK5Dw2kuYeiaSRldk+tznsakt0uJ+&#13;&#10;RkZsZeRnJnbwBt3P0IgtjfxMpR6FdEcb4mNqzKai1fASZ1PRTniJs6loGbzE2dTYz1RqDMhUFH8f&#13;&#10;dKr+WtzPVCrxWtzP1BmbOvMzdcamoiL76E41mZRB2fUSZ1NRW73E2VQUUC9xNhVl0kucTUUt9BGn&#13;&#10;ckimouB5ibOpqGpe4mwqSpeXOJuK8uQlzqaiBPmIUxEiU1FmvMTZ1IWfqVRMNLplqsnCXA/osd7w&#13;&#10;aXUdBnhafU8a4aFL2lIZ6Q4DPGKi/X1wNP9p/IxnTndKS7RUTfR1zIvCxFZdJbKH+1P2r/z3cfkV&#13;&#10;z2lgOFyjmVYfqvCw4Qx9UseZhTk6A/IJMRHBtYxVDIWSrIf1aj2ZYaGftBJfHjOgfSGopV6aHopz&#13;&#10;d7TUUNdhszLYO/nbMGUbVrayXNmitT08NTPE037tX7SBIMiGGJCCpQgTjg4bZ0QX5m0D0WCgrJUm&#13;&#10;0vQwtoxyYmpzSJ9ren/ZBur99D1aq47wiNpwGjaF5TrMNtwyA5eFGO4plaVNMc2A4LCGjbfysJcv&#13;&#10;Rdx9DKGwlMY0a+I1z3uDCWvWySZjhVb3KXNL9qMb4Beskb2ayFkaHhEh+KGunya9wYm4PAy8lOvj&#13;&#10;YBSpQ8PfEAVdqrDjiTsNigWhPT0tgfY3hbFheZAQeMUH2cP4LB6L0JxersP6mOrTezknTDv5MfgN&#13;&#10;WdQs1SAdM7a91t1gl/9fzp98B3gQ9PKEZvE6a4zea+1FXpxwgoTTC2hDFFxejBlkOLwv27xq8HeB&#13;&#10;Qk//4BOovXLQzHdtIl5MZOxwpgfqbGffND1gN8g+bqqkFyMcK5hCqMhhNRjk8LzBA7tULrE5IwxW&#13;&#10;12QWHVBeanOCsioppzKzresY4ZTojxxxarVSU5eGLZaop6Hl9ffsiAuDDcNFxJ4QsUjYN+jNZc02&#13;&#10;P+IaaBGFZ/u3gnNVtletL+FWpOIBkUZHQvQOHm4rbIfrehB7FA+NNPwNPk6FgMi0YyXmJmoQVrx/&#13;&#10;vyE8Y27sBmHOaz3ICDCGVLkhs8T0EBq32AmKuhftIJYv4YGTGfVPidS7EBD5vUgBfeNuL3k/3Pfz&#13;&#10;g3xeqCY3y067BV2q+m2Djuzrq8RGFacdfSlA24X+vb39pt9AWZJenxS0j/ePuPf6fle/Gv+/vOp+&#13;&#10;5iX2//DFtX71az4BkK+q9Xco+EJHE81fE9EnQPJcy1+/eXrzBwAAAP//AwBQSwMEFAAGAAgAAAAh&#13;&#10;AFZR3dTmAAAAEgEAAA8AAABkcnMvZG93bnJldi54bWxMT8tqwzAQvBf6D2ILvTWyktoOjuUQ0scp&#13;&#10;FJoUQm+KtbFNLMlYiu38fben9rKwO7PzyNeTadmAvW+clSBmETC0pdONrSR8Hd6elsB8UFar1lmU&#13;&#10;cEMP6+L+LleZdqP9xGEfKkYi1mdKQh1Cl3HuyxqN8jPXoSXs7HqjAq19xXWvRhI3LZ9HUcKNaiw5&#13;&#10;1KrDbY3lZX81Et5HNW4W4nXYXc7b2/ch/jjuBEr5+DC9rGhsVsACTuHvA347UH4oKNjJXa32rJUQ&#13;&#10;z1NBVALiZ5ECI0oSpVTpRKdkIWLgRc7/Vyl+AAAA//8DAFBLAQItABQABgAIAAAAIQC2gziS/gAA&#13;&#10;AOEBAAATAAAAAAAAAAAAAAAAAAAAAABbQ29udGVudF9UeXBlc10ueG1sUEsBAi0AFAAGAAgAAAAh&#13;&#10;ADj9If/WAAAAlAEAAAsAAAAAAAAAAAAAAAAALwEAAF9yZWxzLy5yZWxzUEsBAi0AFAAGAAgAAAAh&#13;&#10;AA3s9pO7CAAAOyUAAA4AAAAAAAAAAAAAAAAALgIAAGRycy9lMm9Eb2MueG1sUEsBAi0AFAAGAAgA&#13;&#10;AAAhAFZR3dTmAAAAEgEAAA8AAAAAAAAAAAAAAAAAFQsAAGRycy9kb3ducmV2LnhtbFBLBQYAAAAA&#13;&#10;BAAEAPMAAAAoDAAAAAA=&#13;&#10;">
              <v:rect id="Rectangle 16" o:spid="_x0000_s1027"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vowxgAAAOAAAAAPAAAAZHJzL2Rvd25yZXYueG1sRI/BagIx&#13;&#10;EIbvBd8hjNBbzepBZDWKrUhbPEjV3qfJuLu4mSxJ3F3f3ghCL8MMP/83fItVb2vRkg+VYwXjUQaC&#13;&#10;WDtTcaHgdNy+zUCEiGywdkwKbhRgtRy8LDA3ruMfag+xEAnCIUcFZYxNLmXQJVkMI9cQp+zsvMWY&#13;&#10;Tl9I47FLcFvLSZZNpcWK04cSG/ooSV8OV6vg153fO6v/+Lu97avr585rPdsp9TrsN/M01nMQkfr4&#13;&#10;33givkxymMJDKC0gl3cAAAD//wMAUEsBAi0AFAAGAAgAAAAhANvh9svuAAAAhQEAABMAAAAAAAAA&#13;&#10;AAAAAAAAAAAAAFtDb250ZW50X1R5cGVzXS54bWxQSwECLQAUAAYACAAAACEAWvQsW78AAAAVAQAA&#13;&#10;CwAAAAAAAAAAAAAAAAAfAQAAX3JlbHMvLnJlbHNQSwECLQAUAAYACAAAACEAIV76MMYAAADgAAAA&#13;&#10;DwAAAAAAAAAAAAAAAAAHAgAAZHJzL2Rvd25yZXYueG1sUEsFBgAAAAADAAMAtwAAAPoCAAAAAA==&#13;&#10;" filled="f" stroked="f" strokeweight="1pt"/>
              <v:shape id="Forme libre 5" o:spid="_x0000_s1028"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L5hxwAAAOAAAAAPAAAAZHJzL2Rvd25yZXYueG1sRI9Bb8Iw&#13;&#10;DIXvSPyHyEhcEKTjgLZCQAi0sSPrdtnNakzTrXGqJisdvx4fJu3y5Kcnf/bb7AbfqJ66WAc28LDI&#13;&#10;QBGXwdZcGfh4f54/gooJ2WITmAz8UoTddjzaYG7Dld+oL1KlBMIxRwMupTbXOpaOPMZFaIklu4TO&#13;&#10;YxLbVdp2eBW4b/Qyy1baY81ywWFLB0fld/HjDXz2jmbL0N/s+SXR/um2qk5faMx0MhzXIvs1qERD&#13;&#10;+t/4Q7xa6SAfSyEZQG/vAAAA//8DAFBLAQItABQABgAIAAAAIQDb4fbL7gAAAIUBAAATAAAAAAAA&#13;&#10;AAAAAAAAAAAAAABbQ29udGVudF9UeXBlc10ueG1sUEsBAi0AFAAGAAgAAAAhAFr0LFu/AAAAFQEA&#13;&#10;AAsAAAAAAAAAAAAAAAAAHwEAAF9yZWxzLy5yZWxzUEsBAi0AFAAGAAgAAAAhAAC0vmH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0E9908D0" w14:textId="77777777" w:rsidR="00191BEE" w:rsidRPr="00ED1149" w:rsidRDefault="00191BEE">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v:textbox>
              </v:shape>
              <w10:wrap anchorx="page" anchory="page"/>
            </v:group>
          </w:pict>
        </mc:Fallback>
      </mc:AlternateContent>
    </w:r>
  </w:p>
  <w:p w14:paraId="46458D7E" w14:textId="77777777" w:rsidR="00191BEE" w:rsidRDefault="00191B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A2A7C" w14:textId="77777777" w:rsidR="00212FFA" w:rsidRDefault="00212FFA" w:rsidP="00494B09">
      <w:r>
        <w:separator/>
      </w:r>
    </w:p>
  </w:footnote>
  <w:footnote w:type="continuationSeparator" w:id="0">
    <w:p w14:paraId="4D15AE49" w14:textId="77777777" w:rsidR="00212FFA" w:rsidRDefault="00212FFA" w:rsidP="00494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FD7B57"/>
    <w:multiLevelType w:val="hybridMultilevel"/>
    <w:tmpl w:val="19AA6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22B16F"/>
    <w:multiLevelType w:val="hybridMultilevel"/>
    <w:tmpl w:val="01AAE7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1199AE"/>
    <w:multiLevelType w:val="hybridMultilevel"/>
    <w:tmpl w:val="0640E2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35EF62"/>
    <w:multiLevelType w:val="hybridMultilevel"/>
    <w:tmpl w:val="CBEC41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EF12F8D"/>
    <w:multiLevelType w:val="hybridMultilevel"/>
    <w:tmpl w:val="CAD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01C0217"/>
    <w:multiLevelType w:val="hybridMultilevel"/>
    <w:tmpl w:val="B3A66518"/>
    <w:lvl w:ilvl="0" w:tplc="1C5E8F44">
      <w:start w:val="20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C4249D"/>
    <w:multiLevelType w:val="hybridMultilevel"/>
    <w:tmpl w:val="1562996E"/>
    <w:lvl w:ilvl="0" w:tplc="23E462CE">
      <w:start w:val="1"/>
      <w:numFmt w:val="bullet"/>
      <w:lvlText w:val="-"/>
      <w:lvlJc w:val="left"/>
      <w:pPr>
        <w:ind w:left="720" w:hanging="360"/>
      </w:pPr>
      <w:rPr>
        <w:rFonts w:ascii="Lobster Two" w:eastAsiaTheme="minorHAnsi" w:hAnsi="Lobster Two"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B0C9D"/>
    <w:multiLevelType w:val="hybridMultilevel"/>
    <w:tmpl w:val="23D2ABBC"/>
    <w:lvl w:ilvl="0" w:tplc="040C0001">
      <w:start w:val="1"/>
      <w:numFmt w:val="bullet"/>
      <w:lvlText w:val=""/>
      <w:lvlJc w:val="left"/>
      <w:pPr>
        <w:ind w:left="720" w:hanging="360"/>
      </w:pPr>
      <w:rPr>
        <w:rFonts w:ascii="Symbol" w:hAnsi="Symbol" w:hint="default"/>
        <w:b/>
        <w:i/>
        <w:color w:val="00B4EB"/>
        <w:w w:val="8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7F0086"/>
    <w:multiLevelType w:val="hybridMultilevel"/>
    <w:tmpl w:val="586FD3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D6A425F"/>
    <w:multiLevelType w:val="hybridMultilevel"/>
    <w:tmpl w:val="35FC6102"/>
    <w:lvl w:ilvl="0" w:tplc="9190C73E">
      <w:start w:val="1"/>
      <w:numFmt w:val="decimal"/>
      <w:lvlText w:val="%1."/>
      <w:lvlJc w:val="left"/>
      <w:pPr>
        <w:ind w:left="720" w:hanging="360"/>
      </w:pPr>
      <w:rPr>
        <w:rFonts w:ascii="Arial" w:eastAsia="BookAntiqua-BoldItalic" w:hAnsi="Arial" w:cs="Arial" w:hint="default"/>
        <w:color w:val="000000" w:themeColor="text1"/>
        <w:w w:val="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9"/>
  </w:num>
  <w:num w:numId="5">
    <w:abstractNumId w:val="0"/>
  </w:num>
  <w:num w:numId="6">
    <w:abstractNumId w:val="1"/>
  </w:num>
  <w:num w:numId="7">
    <w:abstractNumId w:val="2"/>
  </w:num>
  <w:num w:numId="8">
    <w:abstractNumId w:va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4DF"/>
    <w:rsid w:val="00026850"/>
    <w:rsid w:val="000B36DD"/>
    <w:rsid w:val="00126CC9"/>
    <w:rsid w:val="00134597"/>
    <w:rsid w:val="00191BEE"/>
    <w:rsid w:val="001D65E2"/>
    <w:rsid w:val="00212FFA"/>
    <w:rsid w:val="002322A8"/>
    <w:rsid w:val="002440A4"/>
    <w:rsid w:val="003512EE"/>
    <w:rsid w:val="003635A4"/>
    <w:rsid w:val="0036438C"/>
    <w:rsid w:val="00367A9C"/>
    <w:rsid w:val="003C544E"/>
    <w:rsid w:val="00491A83"/>
    <w:rsid w:val="00494B09"/>
    <w:rsid w:val="004E5AB4"/>
    <w:rsid w:val="005066E9"/>
    <w:rsid w:val="00510659"/>
    <w:rsid w:val="00530654"/>
    <w:rsid w:val="005A015C"/>
    <w:rsid w:val="00641DC6"/>
    <w:rsid w:val="00666843"/>
    <w:rsid w:val="00686E0D"/>
    <w:rsid w:val="006B2310"/>
    <w:rsid w:val="006B4432"/>
    <w:rsid w:val="006D32F9"/>
    <w:rsid w:val="0071751F"/>
    <w:rsid w:val="00782970"/>
    <w:rsid w:val="0080036F"/>
    <w:rsid w:val="00843774"/>
    <w:rsid w:val="0088571B"/>
    <w:rsid w:val="008A02C8"/>
    <w:rsid w:val="008A2613"/>
    <w:rsid w:val="008B1CFB"/>
    <w:rsid w:val="008B3716"/>
    <w:rsid w:val="008D1F93"/>
    <w:rsid w:val="00915970"/>
    <w:rsid w:val="009B1A32"/>
    <w:rsid w:val="00A334DF"/>
    <w:rsid w:val="00B07014"/>
    <w:rsid w:val="00B21DF3"/>
    <w:rsid w:val="00BB6E53"/>
    <w:rsid w:val="00BC35B4"/>
    <w:rsid w:val="00BC62DF"/>
    <w:rsid w:val="00C3242D"/>
    <w:rsid w:val="00C330E3"/>
    <w:rsid w:val="00C337BB"/>
    <w:rsid w:val="00C44DEB"/>
    <w:rsid w:val="00C81797"/>
    <w:rsid w:val="00CA397E"/>
    <w:rsid w:val="00CE049A"/>
    <w:rsid w:val="00D11993"/>
    <w:rsid w:val="00D33C69"/>
    <w:rsid w:val="00E26919"/>
    <w:rsid w:val="00EC3B96"/>
    <w:rsid w:val="00EE316D"/>
    <w:rsid w:val="00EE622E"/>
    <w:rsid w:val="00F46CB7"/>
    <w:rsid w:val="00F70587"/>
    <w:rsid w:val="00F7705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A9C2E"/>
  <w15:chartTrackingRefBased/>
  <w15:docId w15:val="{E9B567C3-A680-CE47-AA9B-A917349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42D"/>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334DF"/>
  </w:style>
  <w:style w:type="paragraph" w:styleId="Paragraphedeliste">
    <w:name w:val="List Paragraph"/>
    <w:basedOn w:val="Normal"/>
    <w:uiPriority w:val="34"/>
    <w:qFormat/>
    <w:rsid w:val="00A334DF"/>
    <w:pPr>
      <w:ind w:left="720"/>
      <w:contextualSpacing/>
    </w:pPr>
  </w:style>
  <w:style w:type="paragraph" w:styleId="Notedebasdepage">
    <w:name w:val="footnote text"/>
    <w:basedOn w:val="Normal"/>
    <w:link w:val="NotedebasdepageCar"/>
    <w:uiPriority w:val="99"/>
    <w:semiHidden/>
    <w:unhideWhenUsed/>
    <w:rsid w:val="00494B09"/>
    <w:rPr>
      <w:sz w:val="20"/>
      <w:szCs w:val="20"/>
    </w:rPr>
  </w:style>
  <w:style w:type="character" w:customStyle="1" w:styleId="NotedebasdepageCar">
    <w:name w:val="Note de bas de page Car"/>
    <w:basedOn w:val="Policepardfaut"/>
    <w:link w:val="Notedebasdepage"/>
    <w:uiPriority w:val="99"/>
    <w:semiHidden/>
    <w:rsid w:val="00494B09"/>
    <w:rPr>
      <w:sz w:val="20"/>
      <w:szCs w:val="20"/>
    </w:rPr>
  </w:style>
  <w:style w:type="character" w:styleId="Appelnotedebasdep">
    <w:name w:val="footnote reference"/>
    <w:basedOn w:val="Policepardfaut"/>
    <w:uiPriority w:val="99"/>
    <w:semiHidden/>
    <w:unhideWhenUsed/>
    <w:rsid w:val="00494B09"/>
    <w:rPr>
      <w:vertAlign w:val="superscript"/>
    </w:rPr>
  </w:style>
  <w:style w:type="character" w:styleId="Lienhypertexte">
    <w:name w:val="Hyperlink"/>
    <w:basedOn w:val="Policepardfaut"/>
    <w:uiPriority w:val="99"/>
    <w:unhideWhenUsed/>
    <w:rsid w:val="00494B09"/>
    <w:rPr>
      <w:color w:val="0563C1" w:themeColor="hyperlink"/>
      <w:u w:val="single"/>
    </w:rPr>
  </w:style>
  <w:style w:type="character" w:styleId="Mentionnonrsolue">
    <w:name w:val="Unresolved Mention"/>
    <w:basedOn w:val="Policepardfaut"/>
    <w:uiPriority w:val="99"/>
    <w:semiHidden/>
    <w:unhideWhenUsed/>
    <w:rsid w:val="00494B09"/>
    <w:rPr>
      <w:color w:val="605E5C"/>
      <w:shd w:val="clear" w:color="auto" w:fill="E1DFDD"/>
    </w:rPr>
  </w:style>
  <w:style w:type="paragraph" w:styleId="NormalWeb">
    <w:name w:val="Normal (Web)"/>
    <w:basedOn w:val="Normal"/>
    <w:uiPriority w:val="99"/>
    <w:unhideWhenUsed/>
    <w:rsid w:val="00EE622E"/>
    <w:rPr>
      <w:rFonts w:ascii="Times New Roman" w:hAnsi="Times New Roman" w:cs="Times New Roman"/>
    </w:rPr>
  </w:style>
  <w:style w:type="paragraph" w:customStyle="1" w:styleId="Default">
    <w:name w:val="Default"/>
    <w:rsid w:val="00C3242D"/>
    <w:pPr>
      <w:autoSpaceDE w:val="0"/>
      <w:autoSpaceDN w:val="0"/>
      <w:adjustRightInd w:val="0"/>
    </w:pPr>
    <w:rPr>
      <w:rFonts w:ascii="Lobster Two" w:hAnsi="Lobster Two" w:cs="Lobster Two"/>
      <w:color w:val="000000"/>
      <w:lang w:val="fr-FR"/>
    </w:rPr>
  </w:style>
  <w:style w:type="paragraph" w:customStyle="1" w:styleId="Pa4">
    <w:name w:val="Pa4"/>
    <w:basedOn w:val="Default"/>
    <w:next w:val="Default"/>
    <w:uiPriority w:val="99"/>
    <w:rsid w:val="00C3242D"/>
    <w:pPr>
      <w:spacing w:line="361" w:lineRule="atLeast"/>
    </w:pPr>
    <w:rPr>
      <w:rFonts w:cstheme="minorBidi"/>
      <w:color w:val="auto"/>
    </w:rPr>
  </w:style>
  <w:style w:type="paragraph" w:customStyle="1" w:styleId="Pa15">
    <w:name w:val="Pa15"/>
    <w:basedOn w:val="Default"/>
    <w:next w:val="Default"/>
    <w:uiPriority w:val="99"/>
    <w:rsid w:val="00C3242D"/>
    <w:pPr>
      <w:spacing w:line="221" w:lineRule="atLeast"/>
    </w:pPr>
    <w:rPr>
      <w:rFonts w:cstheme="minorBidi"/>
      <w:color w:val="auto"/>
    </w:rPr>
  </w:style>
  <w:style w:type="character" w:customStyle="1" w:styleId="A7">
    <w:name w:val="A7"/>
    <w:uiPriority w:val="99"/>
    <w:rsid w:val="00C3242D"/>
    <w:rPr>
      <w:rFonts w:ascii="HelveticaNeueLT Std Lt" w:hAnsi="HelveticaNeueLT Std Lt" w:cs="HelveticaNeueLT Std Lt"/>
      <w:color w:val="211D1E"/>
      <w:sz w:val="12"/>
      <w:szCs w:val="12"/>
    </w:rPr>
  </w:style>
  <w:style w:type="table" w:styleId="Grilledutableau">
    <w:name w:val="Table Grid"/>
    <w:basedOn w:val="TableauNormal"/>
    <w:uiPriority w:val="39"/>
    <w:rsid w:val="0088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363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3635A4"/>
    <w:pPr>
      <w:tabs>
        <w:tab w:val="center" w:pos="4536"/>
        <w:tab w:val="right" w:pos="9072"/>
      </w:tabs>
    </w:pPr>
  </w:style>
  <w:style w:type="character" w:customStyle="1" w:styleId="En-tteCar">
    <w:name w:val="En-tête Car"/>
    <w:basedOn w:val="Policepardfaut"/>
    <w:link w:val="En-tte"/>
    <w:uiPriority w:val="99"/>
    <w:rsid w:val="003635A4"/>
  </w:style>
  <w:style w:type="paragraph" w:styleId="Pieddepage">
    <w:name w:val="footer"/>
    <w:basedOn w:val="Normal"/>
    <w:link w:val="PieddepageCar"/>
    <w:uiPriority w:val="99"/>
    <w:unhideWhenUsed/>
    <w:rsid w:val="003635A4"/>
    <w:pPr>
      <w:tabs>
        <w:tab w:val="center" w:pos="4536"/>
        <w:tab w:val="right" w:pos="9072"/>
      </w:tabs>
    </w:pPr>
  </w:style>
  <w:style w:type="character" w:customStyle="1" w:styleId="PieddepageCar">
    <w:name w:val="Pied de page Car"/>
    <w:basedOn w:val="Policepardfaut"/>
    <w:link w:val="Pieddepage"/>
    <w:uiPriority w:val="99"/>
    <w:rsid w:val="003635A4"/>
  </w:style>
  <w:style w:type="paragraph" w:styleId="Sansinterligne">
    <w:name w:val="No Spacing"/>
    <w:uiPriority w:val="1"/>
    <w:qFormat/>
    <w:rsid w:val="00B07014"/>
    <w:rPr>
      <w:rFonts w:eastAsiaTheme="minorEastAsia"/>
      <w:sz w:val="22"/>
      <w:szCs w:val="22"/>
      <w:lang w:val="en-US" w:eastAsia="zh-CN"/>
    </w:rPr>
  </w:style>
  <w:style w:type="character" w:styleId="Lienhypertextesuivivisit">
    <w:name w:val="FollowedHyperlink"/>
    <w:basedOn w:val="Policepardfaut"/>
    <w:uiPriority w:val="99"/>
    <w:semiHidden/>
    <w:unhideWhenUsed/>
    <w:rsid w:val="00EC3B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5236">
      <w:bodyDiv w:val="1"/>
      <w:marLeft w:val="0"/>
      <w:marRight w:val="0"/>
      <w:marTop w:val="0"/>
      <w:marBottom w:val="0"/>
      <w:divBdr>
        <w:top w:val="none" w:sz="0" w:space="0" w:color="auto"/>
        <w:left w:val="none" w:sz="0" w:space="0" w:color="auto"/>
        <w:bottom w:val="none" w:sz="0" w:space="0" w:color="auto"/>
        <w:right w:val="none" w:sz="0" w:space="0" w:color="auto"/>
      </w:divBdr>
      <w:divsChild>
        <w:div w:id="259064471">
          <w:marLeft w:val="0"/>
          <w:marRight w:val="0"/>
          <w:marTop w:val="0"/>
          <w:marBottom w:val="240"/>
          <w:divBdr>
            <w:top w:val="none" w:sz="0" w:space="0" w:color="auto"/>
            <w:left w:val="none" w:sz="0" w:space="0" w:color="auto"/>
            <w:bottom w:val="none" w:sz="0" w:space="0" w:color="auto"/>
            <w:right w:val="none" w:sz="0" w:space="0" w:color="auto"/>
          </w:divBdr>
        </w:div>
        <w:div w:id="1462915040">
          <w:marLeft w:val="0"/>
          <w:marRight w:val="0"/>
          <w:marTop w:val="0"/>
          <w:marBottom w:val="240"/>
          <w:divBdr>
            <w:top w:val="none" w:sz="0" w:space="0" w:color="auto"/>
            <w:left w:val="none" w:sz="0" w:space="0" w:color="auto"/>
            <w:bottom w:val="none" w:sz="0" w:space="0" w:color="auto"/>
            <w:right w:val="none" w:sz="0" w:space="0" w:color="auto"/>
          </w:divBdr>
        </w:div>
        <w:div w:id="1934629376">
          <w:marLeft w:val="0"/>
          <w:marRight w:val="0"/>
          <w:marTop w:val="0"/>
          <w:marBottom w:val="240"/>
          <w:divBdr>
            <w:top w:val="none" w:sz="0" w:space="0" w:color="auto"/>
            <w:left w:val="none" w:sz="0" w:space="0" w:color="auto"/>
            <w:bottom w:val="none" w:sz="0" w:space="0" w:color="auto"/>
            <w:right w:val="none" w:sz="0" w:space="0" w:color="auto"/>
          </w:divBdr>
        </w:div>
      </w:divsChild>
    </w:div>
    <w:div w:id="151920598">
      <w:bodyDiv w:val="1"/>
      <w:marLeft w:val="0"/>
      <w:marRight w:val="0"/>
      <w:marTop w:val="0"/>
      <w:marBottom w:val="0"/>
      <w:divBdr>
        <w:top w:val="none" w:sz="0" w:space="0" w:color="auto"/>
        <w:left w:val="none" w:sz="0" w:space="0" w:color="auto"/>
        <w:bottom w:val="none" w:sz="0" w:space="0" w:color="auto"/>
        <w:right w:val="none" w:sz="0" w:space="0" w:color="auto"/>
      </w:divBdr>
    </w:div>
    <w:div w:id="226259102">
      <w:bodyDiv w:val="1"/>
      <w:marLeft w:val="0"/>
      <w:marRight w:val="0"/>
      <w:marTop w:val="0"/>
      <w:marBottom w:val="0"/>
      <w:divBdr>
        <w:top w:val="none" w:sz="0" w:space="0" w:color="auto"/>
        <w:left w:val="none" w:sz="0" w:space="0" w:color="auto"/>
        <w:bottom w:val="none" w:sz="0" w:space="0" w:color="auto"/>
        <w:right w:val="none" w:sz="0" w:space="0" w:color="auto"/>
      </w:divBdr>
      <w:divsChild>
        <w:div w:id="722021379">
          <w:marLeft w:val="0"/>
          <w:marRight w:val="0"/>
          <w:marTop w:val="0"/>
          <w:marBottom w:val="0"/>
          <w:divBdr>
            <w:top w:val="none" w:sz="0" w:space="0" w:color="auto"/>
            <w:left w:val="none" w:sz="0" w:space="0" w:color="auto"/>
            <w:bottom w:val="none" w:sz="0" w:space="0" w:color="auto"/>
            <w:right w:val="none" w:sz="0" w:space="0" w:color="auto"/>
          </w:divBdr>
          <w:divsChild>
            <w:div w:id="1373505664">
              <w:marLeft w:val="0"/>
              <w:marRight w:val="0"/>
              <w:marTop w:val="0"/>
              <w:marBottom w:val="0"/>
              <w:divBdr>
                <w:top w:val="none" w:sz="0" w:space="0" w:color="auto"/>
                <w:left w:val="none" w:sz="0" w:space="0" w:color="auto"/>
                <w:bottom w:val="none" w:sz="0" w:space="0" w:color="auto"/>
                <w:right w:val="none" w:sz="0" w:space="0" w:color="auto"/>
              </w:divBdr>
              <w:divsChild>
                <w:div w:id="1401712670">
                  <w:marLeft w:val="0"/>
                  <w:marRight w:val="0"/>
                  <w:marTop w:val="0"/>
                  <w:marBottom w:val="0"/>
                  <w:divBdr>
                    <w:top w:val="none" w:sz="0" w:space="0" w:color="auto"/>
                    <w:left w:val="none" w:sz="0" w:space="0" w:color="auto"/>
                    <w:bottom w:val="none" w:sz="0" w:space="0" w:color="auto"/>
                    <w:right w:val="none" w:sz="0" w:space="0" w:color="auto"/>
                  </w:divBdr>
                  <w:divsChild>
                    <w:div w:id="13251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90334">
      <w:bodyDiv w:val="1"/>
      <w:marLeft w:val="0"/>
      <w:marRight w:val="0"/>
      <w:marTop w:val="0"/>
      <w:marBottom w:val="0"/>
      <w:divBdr>
        <w:top w:val="none" w:sz="0" w:space="0" w:color="auto"/>
        <w:left w:val="none" w:sz="0" w:space="0" w:color="auto"/>
        <w:bottom w:val="none" w:sz="0" w:space="0" w:color="auto"/>
        <w:right w:val="none" w:sz="0" w:space="0" w:color="auto"/>
      </w:divBdr>
      <w:divsChild>
        <w:div w:id="184177743">
          <w:marLeft w:val="0"/>
          <w:marRight w:val="0"/>
          <w:marTop w:val="0"/>
          <w:marBottom w:val="0"/>
          <w:divBdr>
            <w:top w:val="none" w:sz="0" w:space="0" w:color="auto"/>
            <w:left w:val="none" w:sz="0" w:space="0" w:color="auto"/>
            <w:bottom w:val="none" w:sz="0" w:space="0" w:color="auto"/>
            <w:right w:val="none" w:sz="0" w:space="0" w:color="auto"/>
          </w:divBdr>
          <w:divsChild>
            <w:div w:id="1289706686">
              <w:marLeft w:val="0"/>
              <w:marRight w:val="0"/>
              <w:marTop w:val="0"/>
              <w:marBottom w:val="0"/>
              <w:divBdr>
                <w:top w:val="none" w:sz="0" w:space="0" w:color="auto"/>
                <w:left w:val="none" w:sz="0" w:space="0" w:color="auto"/>
                <w:bottom w:val="none" w:sz="0" w:space="0" w:color="auto"/>
                <w:right w:val="none" w:sz="0" w:space="0" w:color="auto"/>
              </w:divBdr>
              <w:divsChild>
                <w:div w:id="1467821822">
                  <w:marLeft w:val="0"/>
                  <w:marRight w:val="0"/>
                  <w:marTop w:val="0"/>
                  <w:marBottom w:val="0"/>
                  <w:divBdr>
                    <w:top w:val="none" w:sz="0" w:space="0" w:color="auto"/>
                    <w:left w:val="none" w:sz="0" w:space="0" w:color="auto"/>
                    <w:bottom w:val="none" w:sz="0" w:space="0" w:color="auto"/>
                    <w:right w:val="none" w:sz="0" w:space="0" w:color="auto"/>
                  </w:divBdr>
                  <w:divsChild>
                    <w:div w:id="12124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03472">
      <w:bodyDiv w:val="1"/>
      <w:marLeft w:val="0"/>
      <w:marRight w:val="0"/>
      <w:marTop w:val="0"/>
      <w:marBottom w:val="0"/>
      <w:divBdr>
        <w:top w:val="none" w:sz="0" w:space="0" w:color="auto"/>
        <w:left w:val="none" w:sz="0" w:space="0" w:color="auto"/>
        <w:bottom w:val="none" w:sz="0" w:space="0" w:color="auto"/>
        <w:right w:val="none" w:sz="0" w:space="0" w:color="auto"/>
      </w:divBdr>
      <w:divsChild>
        <w:div w:id="1103765140">
          <w:marLeft w:val="0"/>
          <w:marRight w:val="0"/>
          <w:marTop w:val="0"/>
          <w:marBottom w:val="240"/>
          <w:divBdr>
            <w:top w:val="none" w:sz="0" w:space="0" w:color="auto"/>
            <w:left w:val="none" w:sz="0" w:space="0" w:color="auto"/>
            <w:bottom w:val="none" w:sz="0" w:space="0" w:color="auto"/>
            <w:right w:val="none" w:sz="0" w:space="0" w:color="auto"/>
          </w:divBdr>
        </w:div>
        <w:div w:id="358892628">
          <w:marLeft w:val="0"/>
          <w:marRight w:val="0"/>
          <w:marTop w:val="0"/>
          <w:marBottom w:val="240"/>
          <w:divBdr>
            <w:top w:val="none" w:sz="0" w:space="0" w:color="auto"/>
            <w:left w:val="none" w:sz="0" w:space="0" w:color="auto"/>
            <w:bottom w:val="none" w:sz="0" w:space="0" w:color="auto"/>
            <w:right w:val="none" w:sz="0" w:space="0" w:color="auto"/>
          </w:divBdr>
        </w:div>
        <w:div w:id="1915509362">
          <w:marLeft w:val="0"/>
          <w:marRight w:val="0"/>
          <w:marTop w:val="0"/>
          <w:marBottom w:val="240"/>
          <w:divBdr>
            <w:top w:val="none" w:sz="0" w:space="0" w:color="auto"/>
            <w:left w:val="none" w:sz="0" w:space="0" w:color="auto"/>
            <w:bottom w:val="none" w:sz="0" w:space="0" w:color="auto"/>
            <w:right w:val="none" w:sz="0" w:space="0" w:color="auto"/>
          </w:divBdr>
        </w:div>
        <w:div w:id="2014259198">
          <w:marLeft w:val="0"/>
          <w:marRight w:val="0"/>
          <w:marTop w:val="0"/>
          <w:marBottom w:val="240"/>
          <w:divBdr>
            <w:top w:val="none" w:sz="0" w:space="0" w:color="auto"/>
            <w:left w:val="none" w:sz="0" w:space="0" w:color="auto"/>
            <w:bottom w:val="none" w:sz="0" w:space="0" w:color="auto"/>
            <w:right w:val="none" w:sz="0" w:space="0" w:color="auto"/>
          </w:divBdr>
        </w:div>
        <w:div w:id="1386493679">
          <w:marLeft w:val="0"/>
          <w:marRight w:val="0"/>
          <w:marTop w:val="0"/>
          <w:marBottom w:val="240"/>
          <w:divBdr>
            <w:top w:val="none" w:sz="0" w:space="0" w:color="auto"/>
            <w:left w:val="none" w:sz="0" w:space="0" w:color="auto"/>
            <w:bottom w:val="none" w:sz="0" w:space="0" w:color="auto"/>
            <w:right w:val="none" w:sz="0" w:space="0" w:color="auto"/>
          </w:divBdr>
        </w:div>
        <w:div w:id="116335429">
          <w:marLeft w:val="0"/>
          <w:marRight w:val="0"/>
          <w:marTop w:val="0"/>
          <w:marBottom w:val="240"/>
          <w:divBdr>
            <w:top w:val="none" w:sz="0" w:space="0" w:color="auto"/>
            <w:left w:val="none" w:sz="0" w:space="0" w:color="auto"/>
            <w:bottom w:val="none" w:sz="0" w:space="0" w:color="auto"/>
            <w:right w:val="none" w:sz="0" w:space="0" w:color="auto"/>
          </w:divBdr>
        </w:div>
        <w:div w:id="763577961">
          <w:marLeft w:val="0"/>
          <w:marRight w:val="0"/>
          <w:marTop w:val="0"/>
          <w:marBottom w:val="240"/>
          <w:divBdr>
            <w:top w:val="none" w:sz="0" w:space="0" w:color="auto"/>
            <w:left w:val="none" w:sz="0" w:space="0" w:color="auto"/>
            <w:bottom w:val="none" w:sz="0" w:space="0" w:color="auto"/>
            <w:right w:val="none" w:sz="0" w:space="0" w:color="auto"/>
          </w:divBdr>
        </w:div>
        <w:div w:id="951087032">
          <w:marLeft w:val="0"/>
          <w:marRight w:val="0"/>
          <w:marTop w:val="0"/>
          <w:marBottom w:val="240"/>
          <w:divBdr>
            <w:top w:val="none" w:sz="0" w:space="0" w:color="auto"/>
            <w:left w:val="none" w:sz="0" w:space="0" w:color="auto"/>
            <w:bottom w:val="none" w:sz="0" w:space="0" w:color="auto"/>
            <w:right w:val="none" w:sz="0" w:space="0" w:color="auto"/>
          </w:divBdr>
        </w:div>
        <w:div w:id="470102012">
          <w:marLeft w:val="0"/>
          <w:marRight w:val="0"/>
          <w:marTop w:val="0"/>
          <w:marBottom w:val="240"/>
          <w:divBdr>
            <w:top w:val="none" w:sz="0" w:space="0" w:color="auto"/>
            <w:left w:val="none" w:sz="0" w:space="0" w:color="auto"/>
            <w:bottom w:val="none" w:sz="0" w:space="0" w:color="auto"/>
            <w:right w:val="none" w:sz="0" w:space="0" w:color="auto"/>
          </w:divBdr>
        </w:div>
        <w:div w:id="1874734794">
          <w:marLeft w:val="0"/>
          <w:marRight w:val="0"/>
          <w:marTop w:val="0"/>
          <w:marBottom w:val="240"/>
          <w:divBdr>
            <w:top w:val="none" w:sz="0" w:space="0" w:color="auto"/>
            <w:left w:val="none" w:sz="0" w:space="0" w:color="auto"/>
            <w:bottom w:val="none" w:sz="0" w:space="0" w:color="auto"/>
            <w:right w:val="none" w:sz="0" w:space="0" w:color="auto"/>
          </w:divBdr>
        </w:div>
      </w:divsChild>
    </w:div>
    <w:div w:id="492650275">
      <w:bodyDiv w:val="1"/>
      <w:marLeft w:val="0"/>
      <w:marRight w:val="0"/>
      <w:marTop w:val="0"/>
      <w:marBottom w:val="0"/>
      <w:divBdr>
        <w:top w:val="none" w:sz="0" w:space="0" w:color="auto"/>
        <w:left w:val="none" w:sz="0" w:space="0" w:color="auto"/>
        <w:bottom w:val="none" w:sz="0" w:space="0" w:color="auto"/>
        <w:right w:val="none" w:sz="0" w:space="0" w:color="auto"/>
      </w:divBdr>
      <w:divsChild>
        <w:div w:id="2060087201">
          <w:marLeft w:val="0"/>
          <w:marRight w:val="0"/>
          <w:marTop w:val="0"/>
          <w:marBottom w:val="0"/>
          <w:divBdr>
            <w:top w:val="none" w:sz="0" w:space="0" w:color="auto"/>
            <w:left w:val="none" w:sz="0" w:space="0" w:color="auto"/>
            <w:bottom w:val="none" w:sz="0" w:space="0" w:color="auto"/>
            <w:right w:val="none" w:sz="0" w:space="0" w:color="auto"/>
          </w:divBdr>
          <w:divsChild>
            <w:div w:id="309991545">
              <w:marLeft w:val="0"/>
              <w:marRight w:val="0"/>
              <w:marTop w:val="0"/>
              <w:marBottom w:val="0"/>
              <w:divBdr>
                <w:top w:val="none" w:sz="0" w:space="0" w:color="auto"/>
                <w:left w:val="none" w:sz="0" w:space="0" w:color="auto"/>
                <w:bottom w:val="none" w:sz="0" w:space="0" w:color="auto"/>
                <w:right w:val="none" w:sz="0" w:space="0" w:color="auto"/>
              </w:divBdr>
              <w:divsChild>
                <w:div w:id="252784010">
                  <w:marLeft w:val="0"/>
                  <w:marRight w:val="0"/>
                  <w:marTop w:val="0"/>
                  <w:marBottom w:val="0"/>
                  <w:divBdr>
                    <w:top w:val="none" w:sz="0" w:space="0" w:color="auto"/>
                    <w:left w:val="none" w:sz="0" w:space="0" w:color="auto"/>
                    <w:bottom w:val="none" w:sz="0" w:space="0" w:color="auto"/>
                    <w:right w:val="none" w:sz="0" w:space="0" w:color="auto"/>
                  </w:divBdr>
                  <w:divsChild>
                    <w:div w:id="21321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81459">
      <w:bodyDiv w:val="1"/>
      <w:marLeft w:val="0"/>
      <w:marRight w:val="0"/>
      <w:marTop w:val="0"/>
      <w:marBottom w:val="0"/>
      <w:divBdr>
        <w:top w:val="none" w:sz="0" w:space="0" w:color="auto"/>
        <w:left w:val="none" w:sz="0" w:space="0" w:color="auto"/>
        <w:bottom w:val="none" w:sz="0" w:space="0" w:color="auto"/>
        <w:right w:val="none" w:sz="0" w:space="0" w:color="auto"/>
      </w:divBdr>
    </w:div>
    <w:div w:id="828641597">
      <w:bodyDiv w:val="1"/>
      <w:marLeft w:val="0"/>
      <w:marRight w:val="0"/>
      <w:marTop w:val="0"/>
      <w:marBottom w:val="0"/>
      <w:divBdr>
        <w:top w:val="none" w:sz="0" w:space="0" w:color="auto"/>
        <w:left w:val="none" w:sz="0" w:space="0" w:color="auto"/>
        <w:bottom w:val="none" w:sz="0" w:space="0" w:color="auto"/>
        <w:right w:val="none" w:sz="0" w:space="0" w:color="auto"/>
      </w:divBdr>
    </w:div>
    <w:div w:id="869996405">
      <w:bodyDiv w:val="1"/>
      <w:marLeft w:val="0"/>
      <w:marRight w:val="0"/>
      <w:marTop w:val="0"/>
      <w:marBottom w:val="0"/>
      <w:divBdr>
        <w:top w:val="none" w:sz="0" w:space="0" w:color="auto"/>
        <w:left w:val="none" w:sz="0" w:space="0" w:color="auto"/>
        <w:bottom w:val="none" w:sz="0" w:space="0" w:color="auto"/>
        <w:right w:val="none" w:sz="0" w:space="0" w:color="auto"/>
      </w:divBdr>
      <w:divsChild>
        <w:div w:id="514342793">
          <w:marLeft w:val="0"/>
          <w:marRight w:val="0"/>
          <w:marTop w:val="0"/>
          <w:marBottom w:val="240"/>
          <w:divBdr>
            <w:top w:val="none" w:sz="0" w:space="0" w:color="auto"/>
            <w:left w:val="none" w:sz="0" w:space="0" w:color="auto"/>
            <w:bottom w:val="none" w:sz="0" w:space="0" w:color="auto"/>
            <w:right w:val="none" w:sz="0" w:space="0" w:color="auto"/>
          </w:divBdr>
        </w:div>
        <w:div w:id="367611315">
          <w:marLeft w:val="0"/>
          <w:marRight w:val="0"/>
          <w:marTop w:val="0"/>
          <w:marBottom w:val="240"/>
          <w:divBdr>
            <w:top w:val="none" w:sz="0" w:space="0" w:color="auto"/>
            <w:left w:val="none" w:sz="0" w:space="0" w:color="auto"/>
            <w:bottom w:val="none" w:sz="0" w:space="0" w:color="auto"/>
            <w:right w:val="none" w:sz="0" w:space="0" w:color="auto"/>
          </w:divBdr>
        </w:div>
        <w:div w:id="2040351363">
          <w:marLeft w:val="0"/>
          <w:marRight w:val="0"/>
          <w:marTop w:val="0"/>
          <w:marBottom w:val="240"/>
          <w:divBdr>
            <w:top w:val="none" w:sz="0" w:space="0" w:color="auto"/>
            <w:left w:val="none" w:sz="0" w:space="0" w:color="auto"/>
            <w:bottom w:val="none" w:sz="0" w:space="0" w:color="auto"/>
            <w:right w:val="none" w:sz="0" w:space="0" w:color="auto"/>
          </w:divBdr>
        </w:div>
        <w:div w:id="643660754">
          <w:marLeft w:val="0"/>
          <w:marRight w:val="0"/>
          <w:marTop w:val="0"/>
          <w:marBottom w:val="240"/>
          <w:divBdr>
            <w:top w:val="none" w:sz="0" w:space="0" w:color="auto"/>
            <w:left w:val="none" w:sz="0" w:space="0" w:color="auto"/>
            <w:bottom w:val="none" w:sz="0" w:space="0" w:color="auto"/>
            <w:right w:val="none" w:sz="0" w:space="0" w:color="auto"/>
          </w:divBdr>
        </w:div>
        <w:div w:id="1271356973">
          <w:marLeft w:val="0"/>
          <w:marRight w:val="0"/>
          <w:marTop w:val="0"/>
          <w:marBottom w:val="240"/>
          <w:divBdr>
            <w:top w:val="none" w:sz="0" w:space="0" w:color="auto"/>
            <w:left w:val="none" w:sz="0" w:space="0" w:color="auto"/>
            <w:bottom w:val="none" w:sz="0" w:space="0" w:color="auto"/>
            <w:right w:val="none" w:sz="0" w:space="0" w:color="auto"/>
          </w:divBdr>
        </w:div>
        <w:div w:id="386611672">
          <w:marLeft w:val="0"/>
          <w:marRight w:val="0"/>
          <w:marTop w:val="0"/>
          <w:marBottom w:val="240"/>
          <w:divBdr>
            <w:top w:val="none" w:sz="0" w:space="0" w:color="auto"/>
            <w:left w:val="none" w:sz="0" w:space="0" w:color="auto"/>
            <w:bottom w:val="none" w:sz="0" w:space="0" w:color="auto"/>
            <w:right w:val="none" w:sz="0" w:space="0" w:color="auto"/>
          </w:divBdr>
        </w:div>
        <w:div w:id="907614688">
          <w:marLeft w:val="0"/>
          <w:marRight w:val="0"/>
          <w:marTop w:val="0"/>
          <w:marBottom w:val="240"/>
          <w:divBdr>
            <w:top w:val="none" w:sz="0" w:space="0" w:color="auto"/>
            <w:left w:val="none" w:sz="0" w:space="0" w:color="auto"/>
            <w:bottom w:val="none" w:sz="0" w:space="0" w:color="auto"/>
            <w:right w:val="none" w:sz="0" w:space="0" w:color="auto"/>
          </w:divBdr>
        </w:div>
        <w:div w:id="961767839">
          <w:marLeft w:val="0"/>
          <w:marRight w:val="0"/>
          <w:marTop w:val="0"/>
          <w:marBottom w:val="240"/>
          <w:divBdr>
            <w:top w:val="none" w:sz="0" w:space="0" w:color="auto"/>
            <w:left w:val="none" w:sz="0" w:space="0" w:color="auto"/>
            <w:bottom w:val="none" w:sz="0" w:space="0" w:color="auto"/>
            <w:right w:val="none" w:sz="0" w:space="0" w:color="auto"/>
          </w:divBdr>
        </w:div>
        <w:div w:id="550380901">
          <w:marLeft w:val="0"/>
          <w:marRight w:val="0"/>
          <w:marTop w:val="0"/>
          <w:marBottom w:val="240"/>
          <w:divBdr>
            <w:top w:val="none" w:sz="0" w:space="0" w:color="auto"/>
            <w:left w:val="none" w:sz="0" w:space="0" w:color="auto"/>
            <w:bottom w:val="none" w:sz="0" w:space="0" w:color="auto"/>
            <w:right w:val="none" w:sz="0" w:space="0" w:color="auto"/>
          </w:divBdr>
        </w:div>
        <w:div w:id="822619464">
          <w:marLeft w:val="0"/>
          <w:marRight w:val="0"/>
          <w:marTop w:val="0"/>
          <w:marBottom w:val="240"/>
          <w:divBdr>
            <w:top w:val="none" w:sz="0" w:space="0" w:color="auto"/>
            <w:left w:val="none" w:sz="0" w:space="0" w:color="auto"/>
            <w:bottom w:val="none" w:sz="0" w:space="0" w:color="auto"/>
            <w:right w:val="none" w:sz="0" w:space="0" w:color="auto"/>
          </w:divBdr>
        </w:div>
      </w:divsChild>
    </w:div>
    <w:div w:id="1114448420">
      <w:bodyDiv w:val="1"/>
      <w:marLeft w:val="0"/>
      <w:marRight w:val="0"/>
      <w:marTop w:val="0"/>
      <w:marBottom w:val="0"/>
      <w:divBdr>
        <w:top w:val="none" w:sz="0" w:space="0" w:color="auto"/>
        <w:left w:val="none" w:sz="0" w:space="0" w:color="auto"/>
        <w:bottom w:val="none" w:sz="0" w:space="0" w:color="auto"/>
        <w:right w:val="none" w:sz="0" w:space="0" w:color="auto"/>
      </w:divBdr>
      <w:divsChild>
        <w:div w:id="1497694509">
          <w:marLeft w:val="0"/>
          <w:marRight w:val="0"/>
          <w:marTop w:val="0"/>
          <w:marBottom w:val="240"/>
          <w:divBdr>
            <w:top w:val="none" w:sz="0" w:space="0" w:color="auto"/>
            <w:left w:val="none" w:sz="0" w:space="0" w:color="auto"/>
            <w:bottom w:val="none" w:sz="0" w:space="0" w:color="auto"/>
            <w:right w:val="none" w:sz="0" w:space="0" w:color="auto"/>
          </w:divBdr>
        </w:div>
        <w:div w:id="874119471">
          <w:marLeft w:val="0"/>
          <w:marRight w:val="0"/>
          <w:marTop w:val="0"/>
          <w:marBottom w:val="240"/>
          <w:divBdr>
            <w:top w:val="none" w:sz="0" w:space="0" w:color="auto"/>
            <w:left w:val="none" w:sz="0" w:space="0" w:color="auto"/>
            <w:bottom w:val="none" w:sz="0" w:space="0" w:color="auto"/>
            <w:right w:val="none" w:sz="0" w:space="0" w:color="auto"/>
          </w:divBdr>
        </w:div>
        <w:div w:id="1770273741">
          <w:marLeft w:val="0"/>
          <w:marRight w:val="0"/>
          <w:marTop w:val="0"/>
          <w:marBottom w:val="240"/>
          <w:divBdr>
            <w:top w:val="none" w:sz="0" w:space="0" w:color="auto"/>
            <w:left w:val="none" w:sz="0" w:space="0" w:color="auto"/>
            <w:bottom w:val="none" w:sz="0" w:space="0" w:color="auto"/>
            <w:right w:val="none" w:sz="0" w:space="0" w:color="auto"/>
          </w:divBdr>
        </w:div>
        <w:div w:id="1177380944">
          <w:marLeft w:val="0"/>
          <w:marRight w:val="0"/>
          <w:marTop w:val="0"/>
          <w:marBottom w:val="240"/>
          <w:divBdr>
            <w:top w:val="none" w:sz="0" w:space="0" w:color="auto"/>
            <w:left w:val="none" w:sz="0" w:space="0" w:color="auto"/>
            <w:bottom w:val="none" w:sz="0" w:space="0" w:color="auto"/>
            <w:right w:val="none" w:sz="0" w:space="0" w:color="auto"/>
          </w:divBdr>
        </w:div>
        <w:div w:id="1661620175">
          <w:marLeft w:val="0"/>
          <w:marRight w:val="0"/>
          <w:marTop w:val="0"/>
          <w:marBottom w:val="240"/>
          <w:divBdr>
            <w:top w:val="none" w:sz="0" w:space="0" w:color="auto"/>
            <w:left w:val="none" w:sz="0" w:space="0" w:color="auto"/>
            <w:bottom w:val="none" w:sz="0" w:space="0" w:color="auto"/>
            <w:right w:val="none" w:sz="0" w:space="0" w:color="auto"/>
          </w:divBdr>
        </w:div>
        <w:div w:id="1748845364">
          <w:marLeft w:val="0"/>
          <w:marRight w:val="0"/>
          <w:marTop w:val="0"/>
          <w:marBottom w:val="240"/>
          <w:divBdr>
            <w:top w:val="none" w:sz="0" w:space="0" w:color="auto"/>
            <w:left w:val="none" w:sz="0" w:space="0" w:color="auto"/>
            <w:bottom w:val="none" w:sz="0" w:space="0" w:color="auto"/>
            <w:right w:val="none" w:sz="0" w:space="0" w:color="auto"/>
          </w:divBdr>
        </w:div>
        <w:div w:id="1273974876">
          <w:marLeft w:val="0"/>
          <w:marRight w:val="0"/>
          <w:marTop w:val="0"/>
          <w:marBottom w:val="240"/>
          <w:divBdr>
            <w:top w:val="none" w:sz="0" w:space="0" w:color="auto"/>
            <w:left w:val="none" w:sz="0" w:space="0" w:color="auto"/>
            <w:bottom w:val="none" w:sz="0" w:space="0" w:color="auto"/>
            <w:right w:val="none" w:sz="0" w:space="0" w:color="auto"/>
          </w:divBdr>
        </w:div>
        <w:div w:id="164635559">
          <w:marLeft w:val="0"/>
          <w:marRight w:val="0"/>
          <w:marTop w:val="0"/>
          <w:marBottom w:val="240"/>
          <w:divBdr>
            <w:top w:val="none" w:sz="0" w:space="0" w:color="auto"/>
            <w:left w:val="none" w:sz="0" w:space="0" w:color="auto"/>
            <w:bottom w:val="none" w:sz="0" w:space="0" w:color="auto"/>
            <w:right w:val="none" w:sz="0" w:space="0" w:color="auto"/>
          </w:divBdr>
        </w:div>
        <w:div w:id="1597128590">
          <w:marLeft w:val="0"/>
          <w:marRight w:val="0"/>
          <w:marTop w:val="0"/>
          <w:marBottom w:val="240"/>
          <w:divBdr>
            <w:top w:val="none" w:sz="0" w:space="0" w:color="auto"/>
            <w:left w:val="none" w:sz="0" w:space="0" w:color="auto"/>
            <w:bottom w:val="none" w:sz="0" w:space="0" w:color="auto"/>
            <w:right w:val="none" w:sz="0" w:space="0" w:color="auto"/>
          </w:divBdr>
        </w:div>
        <w:div w:id="1054159212">
          <w:marLeft w:val="0"/>
          <w:marRight w:val="0"/>
          <w:marTop w:val="0"/>
          <w:marBottom w:val="240"/>
          <w:divBdr>
            <w:top w:val="none" w:sz="0" w:space="0" w:color="auto"/>
            <w:left w:val="none" w:sz="0" w:space="0" w:color="auto"/>
            <w:bottom w:val="none" w:sz="0" w:space="0" w:color="auto"/>
            <w:right w:val="none" w:sz="0" w:space="0" w:color="auto"/>
          </w:divBdr>
        </w:div>
        <w:div w:id="314991806">
          <w:marLeft w:val="0"/>
          <w:marRight w:val="0"/>
          <w:marTop w:val="0"/>
          <w:marBottom w:val="240"/>
          <w:divBdr>
            <w:top w:val="none" w:sz="0" w:space="0" w:color="auto"/>
            <w:left w:val="none" w:sz="0" w:space="0" w:color="auto"/>
            <w:bottom w:val="none" w:sz="0" w:space="0" w:color="auto"/>
            <w:right w:val="none" w:sz="0" w:space="0" w:color="auto"/>
          </w:divBdr>
        </w:div>
        <w:div w:id="1905867765">
          <w:marLeft w:val="0"/>
          <w:marRight w:val="0"/>
          <w:marTop w:val="0"/>
          <w:marBottom w:val="240"/>
          <w:divBdr>
            <w:top w:val="none" w:sz="0" w:space="0" w:color="auto"/>
            <w:left w:val="none" w:sz="0" w:space="0" w:color="auto"/>
            <w:bottom w:val="none" w:sz="0" w:space="0" w:color="auto"/>
            <w:right w:val="none" w:sz="0" w:space="0" w:color="auto"/>
          </w:divBdr>
        </w:div>
        <w:div w:id="873926986">
          <w:marLeft w:val="0"/>
          <w:marRight w:val="0"/>
          <w:marTop w:val="0"/>
          <w:marBottom w:val="240"/>
          <w:divBdr>
            <w:top w:val="none" w:sz="0" w:space="0" w:color="auto"/>
            <w:left w:val="none" w:sz="0" w:space="0" w:color="auto"/>
            <w:bottom w:val="none" w:sz="0" w:space="0" w:color="auto"/>
            <w:right w:val="none" w:sz="0" w:space="0" w:color="auto"/>
          </w:divBdr>
        </w:div>
      </w:divsChild>
    </w:div>
    <w:div w:id="1195727280">
      <w:bodyDiv w:val="1"/>
      <w:marLeft w:val="0"/>
      <w:marRight w:val="0"/>
      <w:marTop w:val="0"/>
      <w:marBottom w:val="0"/>
      <w:divBdr>
        <w:top w:val="none" w:sz="0" w:space="0" w:color="auto"/>
        <w:left w:val="none" w:sz="0" w:space="0" w:color="auto"/>
        <w:bottom w:val="none" w:sz="0" w:space="0" w:color="auto"/>
        <w:right w:val="none" w:sz="0" w:space="0" w:color="auto"/>
      </w:divBdr>
    </w:div>
    <w:div w:id="1264649187">
      <w:bodyDiv w:val="1"/>
      <w:marLeft w:val="0"/>
      <w:marRight w:val="0"/>
      <w:marTop w:val="0"/>
      <w:marBottom w:val="0"/>
      <w:divBdr>
        <w:top w:val="none" w:sz="0" w:space="0" w:color="auto"/>
        <w:left w:val="none" w:sz="0" w:space="0" w:color="auto"/>
        <w:bottom w:val="none" w:sz="0" w:space="0" w:color="auto"/>
        <w:right w:val="none" w:sz="0" w:space="0" w:color="auto"/>
      </w:divBdr>
    </w:div>
    <w:div w:id="1325741856">
      <w:bodyDiv w:val="1"/>
      <w:marLeft w:val="0"/>
      <w:marRight w:val="0"/>
      <w:marTop w:val="0"/>
      <w:marBottom w:val="0"/>
      <w:divBdr>
        <w:top w:val="none" w:sz="0" w:space="0" w:color="auto"/>
        <w:left w:val="none" w:sz="0" w:space="0" w:color="auto"/>
        <w:bottom w:val="none" w:sz="0" w:space="0" w:color="auto"/>
        <w:right w:val="none" w:sz="0" w:space="0" w:color="auto"/>
      </w:divBdr>
    </w:div>
    <w:div w:id="1493718424">
      <w:bodyDiv w:val="1"/>
      <w:marLeft w:val="0"/>
      <w:marRight w:val="0"/>
      <w:marTop w:val="0"/>
      <w:marBottom w:val="0"/>
      <w:divBdr>
        <w:top w:val="none" w:sz="0" w:space="0" w:color="auto"/>
        <w:left w:val="none" w:sz="0" w:space="0" w:color="auto"/>
        <w:bottom w:val="none" w:sz="0" w:space="0" w:color="auto"/>
        <w:right w:val="none" w:sz="0" w:space="0" w:color="auto"/>
      </w:divBdr>
    </w:div>
    <w:div w:id="1723628245">
      <w:bodyDiv w:val="1"/>
      <w:marLeft w:val="0"/>
      <w:marRight w:val="0"/>
      <w:marTop w:val="0"/>
      <w:marBottom w:val="0"/>
      <w:divBdr>
        <w:top w:val="none" w:sz="0" w:space="0" w:color="auto"/>
        <w:left w:val="none" w:sz="0" w:space="0" w:color="auto"/>
        <w:bottom w:val="none" w:sz="0" w:space="0" w:color="auto"/>
        <w:right w:val="none" w:sz="0" w:space="0" w:color="auto"/>
      </w:divBdr>
      <w:divsChild>
        <w:div w:id="1537737531">
          <w:marLeft w:val="0"/>
          <w:marRight w:val="0"/>
          <w:marTop w:val="0"/>
          <w:marBottom w:val="0"/>
          <w:divBdr>
            <w:top w:val="none" w:sz="0" w:space="0" w:color="auto"/>
            <w:left w:val="none" w:sz="0" w:space="0" w:color="auto"/>
            <w:bottom w:val="none" w:sz="0" w:space="0" w:color="auto"/>
            <w:right w:val="none" w:sz="0" w:space="0" w:color="auto"/>
          </w:divBdr>
          <w:divsChild>
            <w:div w:id="621768521">
              <w:marLeft w:val="0"/>
              <w:marRight w:val="0"/>
              <w:marTop w:val="0"/>
              <w:marBottom w:val="0"/>
              <w:divBdr>
                <w:top w:val="none" w:sz="0" w:space="0" w:color="auto"/>
                <w:left w:val="none" w:sz="0" w:space="0" w:color="auto"/>
                <w:bottom w:val="none" w:sz="0" w:space="0" w:color="auto"/>
                <w:right w:val="none" w:sz="0" w:space="0" w:color="auto"/>
              </w:divBdr>
              <w:divsChild>
                <w:div w:id="16576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80870">
      <w:bodyDiv w:val="1"/>
      <w:marLeft w:val="0"/>
      <w:marRight w:val="0"/>
      <w:marTop w:val="0"/>
      <w:marBottom w:val="0"/>
      <w:divBdr>
        <w:top w:val="none" w:sz="0" w:space="0" w:color="auto"/>
        <w:left w:val="none" w:sz="0" w:space="0" w:color="auto"/>
        <w:bottom w:val="none" w:sz="0" w:space="0" w:color="auto"/>
        <w:right w:val="none" w:sz="0" w:space="0" w:color="auto"/>
      </w:divBdr>
    </w:div>
    <w:div w:id="2140950810">
      <w:bodyDiv w:val="1"/>
      <w:marLeft w:val="0"/>
      <w:marRight w:val="0"/>
      <w:marTop w:val="0"/>
      <w:marBottom w:val="0"/>
      <w:divBdr>
        <w:top w:val="none" w:sz="0" w:space="0" w:color="auto"/>
        <w:left w:val="none" w:sz="0" w:space="0" w:color="auto"/>
        <w:bottom w:val="none" w:sz="0" w:space="0" w:color="auto"/>
        <w:right w:val="none" w:sz="0" w:space="0" w:color="auto"/>
      </w:divBdr>
      <w:divsChild>
        <w:div w:id="920259028">
          <w:marLeft w:val="0"/>
          <w:marRight w:val="0"/>
          <w:marTop w:val="0"/>
          <w:marBottom w:val="240"/>
          <w:divBdr>
            <w:top w:val="none" w:sz="0" w:space="0" w:color="auto"/>
            <w:left w:val="none" w:sz="0" w:space="0" w:color="auto"/>
            <w:bottom w:val="none" w:sz="0" w:space="0" w:color="auto"/>
            <w:right w:val="none" w:sz="0" w:space="0" w:color="auto"/>
          </w:divBdr>
        </w:div>
        <w:div w:id="670566984">
          <w:marLeft w:val="0"/>
          <w:marRight w:val="0"/>
          <w:marTop w:val="0"/>
          <w:marBottom w:val="240"/>
          <w:divBdr>
            <w:top w:val="none" w:sz="0" w:space="0" w:color="auto"/>
            <w:left w:val="none" w:sz="0" w:space="0" w:color="auto"/>
            <w:bottom w:val="none" w:sz="0" w:space="0" w:color="auto"/>
            <w:right w:val="none" w:sz="0" w:space="0" w:color="auto"/>
          </w:divBdr>
        </w:div>
        <w:div w:id="204146855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re.la-bible.net/verset/1+Samuel/16/15/PDV" TargetMode="External"/><Relationship Id="rId18" Type="http://schemas.openxmlformats.org/officeDocument/2006/relationships/hyperlink" Target="https://lire.la-bible.net/verset/1+Samuel/16/20/PDV" TargetMode="External"/><Relationship Id="rId26" Type="http://schemas.openxmlformats.org/officeDocument/2006/relationships/image" Target="media/image10.tiff"/><Relationship Id="rId39" Type="http://schemas.openxmlformats.org/officeDocument/2006/relationships/hyperlink" Target="https://enfance.eerv.ch/wp-content/uploads/sites/171/2017/05/M&#233;t&#233;o-Bible-Pluie.pdf" TargetMode="External"/><Relationship Id="rId21" Type="http://schemas.openxmlformats.org/officeDocument/2006/relationships/hyperlink" Target="https://lire.la-bible.net/verset/1+Samuel/16/23/PDV" TargetMode="External"/><Relationship Id="rId34" Type="http://schemas.openxmlformats.org/officeDocument/2006/relationships/hyperlink" Target="https://www.youtube.com/watch?v=04UrHKwZ214" TargetMode="External"/><Relationship Id="rId42" Type="http://schemas.openxmlformats.org/officeDocument/2006/relationships/hyperlink" Target="https://www.lacourdespetits.com/instruments-musique-fabriquer/" TargetMode="External"/><Relationship Id="rId47" Type="http://schemas.openxmlformats.org/officeDocument/2006/relationships/image" Target="media/image14.png"/><Relationship Id="rId50" Type="http://schemas.openxmlformats.org/officeDocument/2006/relationships/image" Target="media/image17.emf"/><Relationship Id="rId55" Type="http://schemas.openxmlformats.org/officeDocument/2006/relationships/fontTable" Target="fontTable.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lire.la-bible.net/verset/1+Samuel/16/18/PDV" TargetMode="External"/><Relationship Id="rId29" Type="http://schemas.openxmlformats.org/officeDocument/2006/relationships/image" Target="media/image11.tiff"/><Relationship Id="rId11" Type="http://schemas.openxmlformats.org/officeDocument/2006/relationships/image" Target="media/image5.tiff"/><Relationship Id="rId24" Type="http://schemas.openxmlformats.org/officeDocument/2006/relationships/image" Target="media/image8.jpeg"/><Relationship Id="rId32" Type="http://schemas.openxmlformats.org/officeDocument/2006/relationships/hyperlink" Target="https://www.youtube.com/watch?v=5wJ-dUMJptw" TargetMode="External"/><Relationship Id="rId37" Type="http://schemas.openxmlformats.org/officeDocument/2006/relationships/hyperlink" Target="https://enfance.eerv.ch/wp-content/uploads/sites/171/2017/05/M&#233;t&#233;o-Bible-Nuit.pdf" TargetMode="External"/><Relationship Id="rId40" Type="http://schemas.openxmlformats.org/officeDocument/2006/relationships/hyperlink" Target="https://enfance.eerv.ch/wp-content/uploads/sites/171/2017/05/M&#233;t&#233;o-Bible-soleil.pdf" TargetMode="External"/><Relationship Id="rId45" Type="http://schemas.openxmlformats.org/officeDocument/2006/relationships/hyperlink" Target="https://enfance.eerv.ch/wp-content/uploads/sites/171/2015/01/Dossier-musique.pdf" TargetMode="External"/><Relationship Id="rId53" Type="http://schemas.openxmlformats.org/officeDocument/2006/relationships/image" Target="media/image20.tiff"/><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lire.la-bible.net/verset/1+Samuel/16/21/PDV" TargetMode="External"/><Relationship Id="rId31" Type="http://schemas.openxmlformats.org/officeDocument/2006/relationships/image" Target="media/image13.tiff"/><Relationship Id="rId44" Type="http://schemas.openxmlformats.org/officeDocument/2006/relationships/hyperlink" Target="https://calspi.wordpress.com/2020/07/08/donner-le-meilleur-de-nous-meme/" TargetMode="External"/><Relationship Id="rId52"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lire.la-bible.net/verset/1+Samuel/16/16/PDV" TargetMode="External"/><Relationship Id="rId22" Type="http://schemas.openxmlformats.org/officeDocument/2006/relationships/image" Target="media/image6.jpeg"/><Relationship Id="rId27" Type="http://schemas.openxmlformats.org/officeDocument/2006/relationships/hyperlink" Target="https://enfance.eerv.ch/wp-content/uploads/sites/171/2015/01/Dossier-musique.pdf" TargetMode="External"/><Relationship Id="rId30" Type="http://schemas.openxmlformats.org/officeDocument/2006/relationships/image" Target="media/image12.tiff"/><Relationship Id="rId35" Type="http://schemas.openxmlformats.org/officeDocument/2006/relationships/hyperlink" Target="https://www.youtube.com/watch?v=vGvAF0jYM_M" TargetMode="External"/><Relationship Id="rId43" Type="http://schemas.openxmlformats.org/officeDocument/2006/relationships/hyperlink" Target="http://www.avent-autrement.ch/wordpress/wp-content/uploads/2016/11/20161210_biscuits_messages.pdf" TargetMode="External"/><Relationship Id="rId48" Type="http://schemas.openxmlformats.org/officeDocument/2006/relationships/image" Target="media/image15.emf"/><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8.emf"/><Relationship Id="rId3" Type="http://schemas.openxmlformats.org/officeDocument/2006/relationships/settings" Target="settings.xml"/><Relationship Id="rId12" Type="http://schemas.openxmlformats.org/officeDocument/2006/relationships/hyperlink" Target="https://lire.la-bible.net/verset/1+Samuel/16/14/PDV" TargetMode="External"/><Relationship Id="rId17" Type="http://schemas.openxmlformats.org/officeDocument/2006/relationships/hyperlink" Target="https://lire.la-bible.net/verset/1+Samuel/16/19/PDV" TargetMode="External"/><Relationship Id="rId25" Type="http://schemas.openxmlformats.org/officeDocument/2006/relationships/image" Target="media/image9.tiff"/><Relationship Id="rId33" Type="http://schemas.openxmlformats.org/officeDocument/2006/relationships/hyperlink" Target="https://www.youtube.com/watch?v=4uI5iBKKtkg" TargetMode="External"/><Relationship Id="rId38" Type="http://schemas.openxmlformats.org/officeDocument/2006/relationships/hyperlink" Target="https://enfance.eerv.ch/wp-content/uploads/sites/171/2017/05/M&#233;t&#233;o-Bible-Nuage.pdf" TargetMode="External"/><Relationship Id="rId46" Type="http://schemas.openxmlformats.org/officeDocument/2006/relationships/hyperlink" Target="https://studio.youtube.com/channel/UCnMeLIRHMMkGulmrWB7XikA/music" TargetMode="External"/><Relationship Id="rId20" Type="http://schemas.openxmlformats.org/officeDocument/2006/relationships/hyperlink" Target="https://lire.la-bible.net/verset/1+Samuel/16/22/PDV" TargetMode="External"/><Relationship Id="rId41" Type="http://schemas.openxmlformats.org/officeDocument/2006/relationships/hyperlink" Target="https://enfance.eerv.ch/wp-content/uploads/sites/171/2017/05/M&#233;t&#233;o-Bible-Vent.pdf"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re.la-bible.net/verset/1+Samuel/16/17/PDV" TargetMode="External"/><Relationship Id="rId23" Type="http://schemas.openxmlformats.org/officeDocument/2006/relationships/image" Target="media/image7.tiff"/><Relationship Id="rId28" Type="http://schemas.openxmlformats.org/officeDocument/2006/relationships/hyperlink" Target="https://www.protestant-edition.ch/products/david?_pos=1&amp;_sid=79d3b8627&amp;_ss=r" TargetMode="External"/><Relationship Id="rId36" Type="http://schemas.openxmlformats.org/officeDocument/2006/relationships/hyperlink" Target="https://enfance.eerv.ch/wp-content/uploads/sites/171/2017/05/M&#233;t&#233;o-Bible-Arc-en-ciel.pdf" TargetMode="External"/><Relationship Id="rId49"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12</Pages>
  <Words>3201</Words>
  <Characters>17608</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Bohnenblust-Pidoux</dc:creator>
  <cp:keywords/>
  <dc:description/>
  <cp:lastModifiedBy>Laurence Bohnenblust-Pidoux</cp:lastModifiedBy>
  <cp:revision>16</cp:revision>
  <cp:lastPrinted>2021-02-11T14:39:00Z</cp:lastPrinted>
  <dcterms:created xsi:type="dcterms:W3CDTF">2020-07-06T07:03:00Z</dcterms:created>
  <dcterms:modified xsi:type="dcterms:W3CDTF">2021-02-11T14:47:00Z</dcterms:modified>
</cp:coreProperties>
</file>